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40B2" w:rsidP="38869162" w:rsidRDefault="00E240B2" w14:paraId="3087305A" w14:textId="6B96AFA1">
      <w:pPr>
        <w:rPr>
          <w:rFonts w:ascii="Calibri" w:hAnsi="Calibri" w:eastAsia="Calibri" w:cs="Calibri"/>
          <w:b/>
          <w:bCs/>
          <w:color w:val="000000" w:themeColor="text1"/>
        </w:rPr>
      </w:pPr>
      <w:commentRangeStart w:id="0"/>
      <w:r>
        <w:rPr>
          <w:rFonts w:ascii="Calibri" w:hAnsi="Calibri" w:eastAsia="Calibri" w:cs="Calibri"/>
          <w:b/>
          <w:bCs/>
          <w:color w:val="000000" w:themeColor="text1"/>
        </w:rPr>
        <w:t>V1.1</w:t>
      </w:r>
      <w:commentRangeEnd w:id="0"/>
      <w:r>
        <w:rPr>
          <w:rStyle w:val="CommentReference"/>
        </w:rPr>
        <w:commentReference w:id="0"/>
      </w:r>
    </w:p>
    <w:p w:rsidR="29449ED7" w:rsidP="38869162" w:rsidRDefault="29449ED7" w14:paraId="586F9A19" w14:textId="56EF2C66">
      <w:pPr>
        <w:rPr>
          <w:rFonts w:ascii="Calibri" w:hAnsi="Calibri" w:eastAsia="Calibri" w:cs="Calibri"/>
          <w:color w:val="000000" w:themeColor="text1"/>
        </w:rPr>
      </w:pPr>
      <w:r w:rsidRPr="38869162">
        <w:rPr>
          <w:rFonts w:ascii="Calibri" w:hAnsi="Calibri" w:eastAsia="Calibri" w:cs="Calibri"/>
          <w:b/>
          <w:bCs/>
          <w:color w:val="000000" w:themeColor="text1"/>
        </w:rPr>
        <w:t xml:space="preserve">HOW TO USE THIS TEMPLATE: </w:t>
      </w:r>
    </w:p>
    <w:p w:rsidR="29449ED7" w:rsidP="38869162" w:rsidRDefault="29449ED7" w14:paraId="7D6B0F07" w14:textId="72E4166D">
      <w:pPr>
        <w:rPr>
          <w:rFonts w:ascii="Calibri" w:hAnsi="Calibri" w:eastAsia="Calibri" w:cs="Calibri"/>
          <w:color w:val="0070C0"/>
        </w:rPr>
      </w:pPr>
      <w:r w:rsidRPr="38869162">
        <w:rPr>
          <w:rFonts w:ascii="Calibri" w:hAnsi="Calibri" w:eastAsia="Calibri" w:cs="Calibri"/>
          <w:color w:val="000000" w:themeColor="text1"/>
        </w:rPr>
        <w:t xml:space="preserve">Use this document as a starting template and work with legal counsel to modify the language to reflect jurisdiction policies and local conditions. </w:t>
      </w:r>
      <w:r w:rsidRPr="38869162" w:rsidR="613B600D">
        <w:rPr>
          <w:rFonts w:ascii="Calibri" w:hAnsi="Calibri" w:eastAsia="Calibri" w:cs="Calibri"/>
          <w:i/>
          <w:iCs/>
          <w:color w:val="0070C0"/>
        </w:rPr>
        <w:t>Blue, italicized text indicates placeholder text to be customized to reflect local conditions, existing policy, and other resolution customization.</w:t>
      </w:r>
    </w:p>
    <w:p w:rsidR="38869162" w:rsidP="38869162" w:rsidRDefault="38869162" w14:paraId="6FA600DE" w14:textId="39F63433">
      <w:pPr>
        <w:rPr>
          <w:rFonts w:ascii="Calibri" w:hAnsi="Calibri" w:eastAsia="Calibri" w:cs="Calibri"/>
          <w:color w:val="000000" w:themeColor="text1"/>
        </w:rPr>
      </w:pPr>
    </w:p>
    <w:p w:rsidR="38869162" w:rsidP="38869162" w:rsidRDefault="38869162" w14:paraId="0217B078" w14:textId="2CB4959C">
      <w:pPr>
        <w:spacing w:line="259" w:lineRule="auto"/>
      </w:pPr>
    </w:p>
    <w:p w:rsidR="00C6621E" w:rsidP="3C0E7234" w:rsidRDefault="00C6621E" w14:paraId="428005DE" w14:textId="76FEF2EB">
      <w:r>
        <w:br w:type="page"/>
      </w:r>
    </w:p>
    <w:p w:rsidR="00C6621E" w:rsidP="38869162" w:rsidRDefault="00C6621E" w14:paraId="18FF0979" w14:textId="3088B654">
      <w:pPr>
        <w:jc w:val="center"/>
        <w:rPr>
          <w:i/>
          <w:iCs/>
          <w:color w:val="0070C0"/>
        </w:rPr>
      </w:pPr>
      <w:commentRangeStart w:id="1"/>
      <w:r>
        <w:lastRenderedPageBreak/>
        <w:t xml:space="preserve">RESOLUTION NUMBER </w:t>
      </w:r>
      <w:r w:rsidRPr="38869162" w:rsidR="00967D36">
        <w:rPr>
          <w:i/>
          <w:iCs/>
          <w:color w:val="0070C0"/>
        </w:rPr>
        <w:t>[</w:t>
      </w:r>
      <w:r w:rsidRPr="38869162">
        <w:rPr>
          <w:i/>
          <w:iCs/>
          <w:color w:val="0070C0"/>
        </w:rPr>
        <w:t>XX-XX</w:t>
      </w:r>
      <w:r w:rsidRPr="38869162" w:rsidR="00967D36">
        <w:rPr>
          <w:i/>
          <w:iCs/>
          <w:color w:val="0070C0"/>
        </w:rPr>
        <w:t>]</w:t>
      </w:r>
    </w:p>
    <w:p w:rsidR="00C6621E" w:rsidP="007D03EC" w:rsidRDefault="00C6621E" w14:paraId="2A5BDFCA" w14:textId="77777777">
      <w:pPr>
        <w:jc w:val="center"/>
      </w:pPr>
    </w:p>
    <w:p w:rsidR="00C0051B" w:rsidP="007D03EC" w:rsidRDefault="00C6621E" w14:paraId="12196C6D" w14:textId="6BF8EBCF">
      <w:pPr>
        <w:jc w:val="center"/>
      </w:pPr>
      <w:r>
        <w:t>RESOLUTION OF THE</w:t>
      </w:r>
      <w:r w:rsidR="007E16C8">
        <w:t xml:space="preserve"> </w:t>
      </w:r>
      <w:r w:rsidRPr="38869162" w:rsidR="007E16C8">
        <w:rPr>
          <w:i/>
          <w:iCs/>
          <w:color w:val="0070C0"/>
        </w:rPr>
        <w:t xml:space="preserve">[CITY/COUNTY OF </w:t>
      </w:r>
      <w:proofErr w:type="gramStart"/>
      <w:r w:rsidRPr="38869162" w:rsidR="007E16C8">
        <w:rPr>
          <w:i/>
          <w:iCs/>
          <w:color w:val="0070C0"/>
        </w:rPr>
        <w:t>JURISDICTION]</w:t>
      </w:r>
      <w:r w:rsidR="007E16C8">
        <w:t xml:space="preserve"> </w:t>
      </w:r>
      <w:r>
        <w:t xml:space="preserve"> CONFIRMING</w:t>
      </w:r>
      <w:proofErr w:type="gramEnd"/>
      <w:r>
        <w:t xml:space="preserve"> </w:t>
      </w:r>
      <w:r w:rsidRPr="38869162" w:rsidR="00172923">
        <w:rPr>
          <w:i/>
          <w:iCs/>
          <w:color w:val="0070C0"/>
        </w:rPr>
        <w:t>[OR ESTABLISHING]</w:t>
      </w:r>
      <w:r w:rsidR="00172923">
        <w:t xml:space="preserve"> </w:t>
      </w:r>
      <w:r>
        <w:t xml:space="preserve">POLICY ON GREENHOUSE GAS EMISSION REDUCTIONS EMANATING FROM BUILDINGS </w:t>
      </w:r>
      <w:commentRangeEnd w:id="1"/>
      <w:r>
        <w:rPr>
          <w:rStyle w:val="CommentReference"/>
          <w:sz w:val="24"/>
          <w:szCs w:val="24"/>
        </w:rPr>
        <w:commentReference w:id="1"/>
      </w:r>
    </w:p>
    <w:p w:rsidR="00C0051B" w:rsidRDefault="00C0051B" w14:paraId="6C99B1F3" w14:textId="77777777"/>
    <w:p w:rsidR="00C0051B" w:rsidRDefault="00C6621E" w14:paraId="1A8719B2" w14:textId="7364E0D5">
      <w:proofErr w:type="gramStart"/>
      <w:r w:rsidRPr="7DED3869">
        <w:rPr>
          <w:b/>
          <w:bCs/>
        </w:rPr>
        <w:t>WHEREAS,</w:t>
      </w:r>
      <w:proofErr w:type="gramEnd"/>
      <w:r w:rsidR="005730D9">
        <w:t xml:space="preserve"> </w:t>
      </w:r>
      <w:r w:rsidRPr="7DED3869" w:rsidR="00B37E71">
        <w:rPr>
          <w:i/>
          <w:iCs/>
          <w:color w:val="0070C0"/>
        </w:rPr>
        <w:t>[</w:t>
      </w:r>
      <w:r w:rsidRPr="7DED3869" w:rsidR="005730D9">
        <w:rPr>
          <w:i/>
          <w:iCs/>
          <w:color w:val="0070C0"/>
        </w:rPr>
        <w:t>city policy on climate change</w:t>
      </w:r>
      <w:r w:rsidRPr="7DED3869" w:rsidR="00AC5CBE">
        <w:rPr>
          <w:i/>
          <w:iCs/>
          <w:color w:val="0070C0"/>
        </w:rPr>
        <w:t xml:space="preserve"> if there is one</w:t>
      </w:r>
      <w:r w:rsidRPr="7DED3869" w:rsidR="00172923">
        <w:rPr>
          <w:i/>
          <w:iCs/>
          <w:color w:val="0070C0"/>
        </w:rPr>
        <w:t>, or background discussion on climate impacts/need to address climate change</w:t>
      </w:r>
      <w:r w:rsidRPr="7DED3869" w:rsidR="00B37E71">
        <w:rPr>
          <w:i/>
          <w:iCs/>
          <w:color w:val="0070C0"/>
        </w:rPr>
        <w:t>]</w:t>
      </w:r>
      <w:r w:rsidR="00B37E71">
        <w:t>; and</w:t>
      </w:r>
    </w:p>
    <w:p w:rsidR="005730D9" w:rsidRDefault="005730D9" w14:paraId="2B193B86" w14:textId="77777777"/>
    <w:p w:rsidR="005730D9" w:rsidRDefault="00C6621E" w14:paraId="50F2A0BA" w14:textId="42E5F916">
      <w:proofErr w:type="gramStart"/>
      <w:r w:rsidRPr="7DED3869">
        <w:rPr>
          <w:b/>
          <w:bCs/>
        </w:rPr>
        <w:t>WHEREAS</w:t>
      </w:r>
      <w:r w:rsidRPr="7DED3869" w:rsidR="005730D9">
        <w:rPr>
          <w:b/>
          <w:bCs/>
        </w:rPr>
        <w:t>,</w:t>
      </w:r>
      <w:proofErr w:type="gramEnd"/>
      <w:r w:rsidRPr="7DED3869" w:rsidR="005730D9">
        <w:rPr>
          <w:b/>
          <w:bCs/>
        </w:rPr>
        <w:t xml:space="preserve"> </w:t>
      </w:r>
      <w:r w:rsidR="005730D9">
        <w:t xml:space="preserve">Section </w:t>
      </w:r>
      <w:r w:rsidR="007D03EC">
        <w:t>17958(b)</w:t>
      </w:r>
      <w:r w:rsidR="005730D9">
        <w:t xml:space="preserve"> of the </w:t>
      </w:r>
      <w:r w:rsidR="007D03EC">
        <w:t xml:space="preserve">California Health and Safety Code generally </w:t>
      </w:r>
      <w:proofErr w:type="gramStart"/>
      <w:r w:rsidR="005730D9">
        <w:t>restricts</w:t>
      </w:r>
      <w:proofErr w:type="gramEnd"/>
      <w:r w:rsidR="005730D9">
        <w:t xml:space="preserve"> </w:t>
      </w:r>
      <w:r w:rsidR="007D03EC">
        <w:t>local agencies from adopting</w:t>
      </w:r>
      <w:r w:rsidR="00777180">
        <w:t xml:space="preserve"> changes applicable to residential units in the provisions adopted pursuant to Section 17922 and published in the California Building Standards Code </w:t>
      </w:r>
      <w:r w:rsidR="005730D9">
        <w:t xml:space="preserve">unless </w:t>
      </w:r>
      <w:r w:rsidR="00CB7342">
        <w:t>the changes meet an exception</w:t>
      </w:r>
      <w:r w:rsidR="005730D9">
        <w:t>; and</w:t>
      </w:r>
    </w:p>
    <w:p w:rsidR="005730D9" w:rsidRDefault="005730D9" w14:paraId="63D84B3D" w14:textId="77777777"/>
    <w:p w:rsidR="005730D9" w:rsidRDefault="005730D9" w14:paraId="417F5D30" w14:textId="7BFEF664">
      <w:r w:rsidRPr="7DED3869">
        <w:rPr>
          <w:b/>
          <w:bCs/>
        </w:rPr>
        <w:t>WHEREAS,</w:t>
      </w:r>
      <w:r>
        <w:t xml:space="preserve"> Section </w:t>
      </w:r>
      <w:r w:rsidR="007D03EC">
        <w:t>17958 (b) (5)</w:t>
      </w:r>
      <w:r>
        <w:t xml:space="preserve"> of </w:t>
      </w:r>
      <w:r w:rsidR="007D03EC">
        <w:t>the California Health and Safety Code</w:t>
      </w:r>
      <w:r>
        <w:t xml:space="preserve"> specifies that local </w:t>
      </w:r>
      <w:r w:rsidR="00CB7342">
        <w:t xml:space="preserve">changes applicable to residential units in the provisions adopted pursuant to Section 17922 and published in the California Building Standards Code </w:t>
      </w:r>
      <w:r>
        <w:t xml:space="preserve">may be adopted if </w:t>
      </w:r>
      <w:r w:rsidR="007D03EC">
        <w:t>the changes or modifications are necessary to implement a local code amendment that is adopted to align with a general plan approved on or before June 10, 2025, and that permits mixed-fuel residential construction consistent with federal law while also incentivizing all-electric construction as part of an adopted greenhouse gas emissions reduction strategy; and</w:t>
      </w:r>
    </w:p>
    <w:p w:rsidR="005730D9" w:rsidRDefault="005730D9" w14:paraId="0E15A0DB" w14:textId="77777777"/>
    <w:p w:rsidR="005730D9" w:rsidRDefault="005730D9" w14:paraId="1396D788" w14:textId="569DBB80">
      <w:r w:rsidRPr="7DED3869">
        <w:rPr>
          <w:b/>
          <w:bCs/>
        </w:rPr>
        <w:t xml:space="preserve">WHEREAS, </w:t>
      </w:r>
      <w:r>
        <w:t xml:space="preserve">the </w:t>
      </w:r>
      <w:r w:rsidRPr="7DED3869" w:rsidR="0057542C">
        <w:rPr>
          <w:i/>
          <w:iCs/>
          <w:color w:val="0070C0"/>
        </w:rPr>
        <w:t>[</w:t>
      </w:r>
      <w:r w:rsidRPr="7DED3869" w:rsidR="005B5636">
        <w:rPr>
          <w:i/>
          <w:iCs/>
          <w:color w:val="0070C0"/>
        </w:rPr>
        <w:t>City/County</w:t>
      </w:r>
      <w:r w:rsidRPr="7DED3869" w:rsidR="0057542C">
        <w:rPr>
          <w:i/>
          <w:iCs/>
          <w:color w:val="0070C0"/>
        </w:rPr>
        <w:t xml:space="preserve"> </w:t>
      </w:r>
      <w:r w:rsidRPr="7DED3869" w:rsidR="005B5636">
        <w:rPr>
          <w:i/>
          <w:iCs/>
          <w:color w:val="0070C0"/>
        </w:rPr>
        <w:t>of</w:t>
      </w:r>
      <w:r w:rsidRPr="7DED3869" w:rsidR="0057542C">
        <w:rPr>
          <w:i/>
          <w:iCs/>
          <w:color w:val="0070C0"/>
        </w:rPr>
        <w:t xml:space="preserve"> J</w:t>
      </w:r>
      <w:r w:rsidRPr="7DED3869" w:rsidR="005B5636">
        <w:rPr>
          <w:i/>
          <w:iCs/>
          <w:color w:val="0070C0"/>
        </w:rPr>
        <w:t>urisdiction</w:t>
      </w:r>
      <w:r w:rsidRPr="7DED3869" w:rsidR="0057542C">
        <w:rPr>
          <w:i/>
          <w:iCs/>
          <w:color w:val="0070C0"/>
        </w:rPr>
        <w:t>]</w:t>
      </w:r>
      <w:r w:rsidR="0057542C">
        <w:t xml:space="preserve"> </w:t>
      </w:r>
      <w:r>
        <w:t>adopted a General Plan on Month, Date, Year; and</w:t>
      </w:r>
    </w:p>
    <w:p w:rsidR="005730D9" w:rsidRDefault="005730D9" w14:paraId="06FE5B26" w14:textId="77777777"/>
    <w:p w:rsidR="005730D9" w:rsidP="7DED3869" w:rsidRDefault="005730D9" w14:paraId="246CE50D" w14:textId="592945F1">
      <w:pPr>
        <w:pBdr>
          <w:bottom w:val="single" w:color="auto" w:sz="12" w:space="1"/>
        </w:pBdr>
      </w:pPr>
      <w:proofErr w:type="gramStart"/>
      <w:r w:rsidRPr="7DED3869">
        <w:rPr>
          <w:b/>
          <w:bCs/>
        </w:rPr>
        <w:t>WHEREAS,</w:t>
      </w:r>
      <w:proofErr w:type="gramEnd"/>
      <w:r>
        <w:t xml:space="preserve"> </w:t>
      </w:r>
      <w:r w:rsidRPr="7DED3869" w:rsidR="005B5636">
        <w:rPr>
          <w:i/>
          <w:iCs/>
          <w:color w:val="0070C0"/>
        </w:rPr>
        <w:t>[P</w:t>
      </w:r>
      <w:r w:rsidRPr="7DED3869">
        <w:rPr>
          <w:i/>
          <w:iCs/>
          <w:color w:val="0070C0"/>
        </w:rPr>
        <w:t xml:space="preserve">olicy </w:t>
      </w:r>
      <w:r w:rsidRPr="7DED3869" w:rsidR="005B5636">
        <w:rPr>
          <w:i/>
          <w:iCs/>
          <w:color w:val="0070C0"/>
        </w:rPr>
        <w:t>XX]</w:t>
      </w:r>
      <w:r>
        <w:t xml:space="preserve"> of the </w:t>
      </w:r>
      <w:r w:rsidRPr="7DED3869" w:rsidR="005B5636">
        <w:rPr>
          <w:i/>
          <w:iCs/>
          <w:color w:val="0070C0"/>
        </w:rPr>
        <w:t>[City/County of Jurisdiction’s]</w:t>
      </w:r>
      <w:r w:rsidR="005B5636">
        <w:t xml:space="preserve"> </w:t>
      </w:r>
      <w:r>
        <w:t xml:space="preserve">General Plan specifies </w:t>
      </w:r>
      <w:r w:rsidRPr="7DED3869">
        <w:rPr>
          <w:i/>
          <w:iCs/>
          <w:color w:val="0070C0"/>
        </w:rPr>
        <w:t>that</w:t>
      </w:r>
      <w:r w:rsidRPr="7DED3869" w:rsidR="00CB7342">
        <w:rPr>
          <w:i/>
          <w:iCs/>
          <w:color w:val="0070C0"/>
        </w:rPr>
        <w:t xml:space="preserve"> [cite policy, goal, objection, action item, etc. with which reach code measure is “aligned”</w:t>
      </w:r>
      <w:r w:rsidRPr="7DED3869" w:rsidR="00B37E71">
        <w:rPr>
          <w:i/>
          <w:iCs/>
          <w:color w:val="0070C0"/>
        </w:rPr>
        <w:t>]</w:t>
      </w:r>
      <w:r w:rsidR="00B37E71">
        <w:t>; and</w:t>
      </w:r>
    </w:p>
    <w:p w:rsidR="00185325" w:rsidRDefault="00185325" w14:paraId="65413227" w14:textId="77777777">
      <w:pPr>
        <w:pBdr>
          <w:bottom w:val="single" w:color="auto" w:sz="12" w:space="1"/>
        </w:pBdr>
      </w:pPr>
    </w:p>
    <w:p w:rsidR="00185325" w:rsidP="00185325" w:rsidRDefault="00362C23" w14:paraId="13FD1125" w14:textId="192BDEB2">
      <w:pPr>
        <w:rPr>
          <w:b/>
          <w:bCs/>
        </w:rPr>
      </w:pPr>
      <w:r w:rsidRPr="00467C2B">
        <w:rPr>
          <w:b/>
          <w:bCs/>
          <w:i/>
          <w:color w:val="0070C0"/>
        </w:rPr>
        <w:t xml:space="preserve">SCENARIO 1: </w:t>
      </w:r>
      <w:r w:rsidRPr="00467C2B" w:rsidR="00474CD4">
        <w:rPr>
          <w:b/>
          <w:bCs/>
          <w:i/>
          <w:color w:val="0070C0"/>
        </w:rPr>
        <w:t>City has a CAP referencing reach codes</w:t>
      </w:r>
      <w:r w:rsidRPr="00467C2B" w:rsidR="00474CD4">
        <w:rPr>
          <w:b/>
          <w:bCs/>
        </w:rPr>
        <w:t xml:space="preserve"> </w:t>
      </w:r>
    </w:p>
    <w:p w:rsidR="007234CA" w:rsidRDefault="007234CA" w14:paraId="583E20D2" w14:textId="66C92699">
      <w:commentRangeStart w:id="2"/>
      <w:r w:rsidRPr="00C02422">
        <w:rPr>
          <w:b/>
          <w:bCs/>
        </w:rPr>
        <w:t>WHEREAS,</w:t>
      </w:r>
      <w:r>
        <w:t xml:space="preserve"> the </w:t>
      </w:r>
      <w:r w:rsidRPr="00351CCF" w:rsidR="005B5636">
        <w:rPr>
          <w:i/>
          <w:color w:val="0070C0"/>
        </w:rPr>
        <w:t>[</w:t>
      </w:r>
      <w:r w:rsidR="005B5636">
        <w:rPr>
          <w:i/>
          <w:color w:val="0070C0"/>
        </w:rPr>
        <w:t>City/County of Jurisdiction</w:t>
      </w:r>
      <w:r w:rsidRPr="00351CCF" w:rsidR="005B5636">
        <w:rPr>
          <w:i/>
          <w:color w:val="0070C0"/>
        </w:rPr>
        <w:t>]</w:t>
      </w:r>
      <w:r w:rsidR="005B5636">
        <w:rPr>
          <w:i/>
          <w:color w:val="0070C0"/>
        </w:rPr>
        <w:t xml:space="preserve"> </w:t>
      </w:r>
      <w:r>
        <w:t>has adopted a Climate Action Plan</w:t>
      </w:r>
      <w:r w:rsidR="00474CD4">
        <w:t xml:space="preserve"> </w:t>
      </w:r>
      <w:r>
        <w:t xml:space="preserve">that identifies actions that the </w:t>
      </w:r>
      <w:r w:rsidRPr="00351CCF" w:rsidR="005B5636">
        <w:rPr>
          <w:i/>
          <w:color w:val="0070C0"/>
        </w:rPr>
        <w:t>[</w:t>
      </w:r>
      <w:r w:rsidR="005B5636">
        <w:rPr>
          <w:i/>
          <w:color w:val="0070C0"/>
        </w:rPr>
        <w:t>City/County]</w:t>
      </w:r>
      <w:r>
        <w:t xml:space="preserve"> may take to reduce greenhouse gas emissions</w:t>
      </w:r>
      <w:r w:rsidR="00CB7342">
        <w:t xml:space="preserve">, including </w:t>
      </w:r>
      <w:r w:rsidR="00474CD4">
        <w:t xml:space="preserve">reducing emissions from buildings such as </w:t>
      </w:r>
      <w:r w:rsidR="00CB7342">
        <w:t xml:space="preserve">[cite a few of those </w:t>
      </w:r>
      <w:r w:rsidR="00474CD4">
        <w:t xml:space="preserve">reach code-related </w:t>
      </w:r>
      <w:r w:rsidR="00CB7342">
        <w:t>actions or goals]</w:t>
      </w:r>
      <w:r>
        <w:t>; and</w:t>
      </w:r>
    </w:p>
    <w:p w:rsidR="00166EC6" w:rsidRDefault="00166EC6" w14:paraId="041CB131" w14:textId="77777777"/>
    <w:p w:rsidR="00166EC6" w:rsidRDefault="00166EC6" w14:paraId="127B42AD" w14:textId="0B9BF27A">
      <w:pPr>
        <w:pBdr>
          <w:bottom w:val="single" w:color="auto" w:sz="12" w:space="1"/>
        </w:pBdr>
      </w:pPr>
      <w:proofErr w:type="gramStart"/>
      <w:r w:rsidRPr="00C02422">
        <w:rPr>
          <w:b/>
          <w:bCs/>
        </w:rPr>
        <w:t>WHEREAS,</w:t>
      </w:r>
      <w:proofErr w:type="gramEnd"/>
      <w:r>
        <w:t xml:space="preserve"> buildings constitute a significant source of greenhouse gas emissions in the </w:t>
      </w:r>
      <w:r w:rsidRPr="00351CCF" w:rsidR="005B5636">
        <w:rPr>
          <w:i/>
          <w:color w:val="0070C0"/>
        </w:rPr>
        <w:t>[</w:t>
      </w:r>
      <w:r w:rsidR="005B5636">
        <w:rPr>
          <w:i/>
          <w:color w:val="0070C0"/>
        </w:rPr>
        <w:t>City/County of Jurisdiction</w:t>
      </w:r>
      <w:r w:rsidRPr="00351CCF" w:rsidR="005B5636">
        <w:rPr>
          <w:i/>
          <w:color w:val="0070C0"/>
        </w:rPr>
        <w:t>]</w:t>
      </w:r>
      <w:r w:rsidR="005B5636">
        <w:t xml:space="preserve"> </w:t>
      </w:r>
      <w:r>
        <w:t xml:space="preserve">of approximately </w:t>
      </w:r>
      <w:r w:rsidRPr="005B5636" w:rsidR="005B5636">
        <w:rPr>
          <w:i/>
          <w:color w:val="0070C0"/>
        </w:rPr>
        <w:t>[</w:t>
      </w:r>
      <w:r w:rsidRPr="005B5636">
        <w:rPr>
          <w:i/>
          <w:color w:val="0070C0"/>
        </w:rPr>
        <w:t>XX%</w:t>
      </w:r>
      <w:r w:rsidRPr="005B5636" w:rsidR="005B5636">
        <w:rPr>
          <w:i/>
          <w:color w:val="0070C0"/>
        </w:rPr>
        <w:t>]</w:t>
      </w:r>
      <w:r>
        <w:t xml:space="preserve">, and taking reasonable regulatory actions to reduce greenhouse gas emissions from buildings is an important component of the </w:t>
      </w:r>
      <w:r w:rsidRPr="00351CCF" w:rsidR="005B5636">
        <w:rPr>
          <w:i/>
          <w:color w:val="0070C0"/>
        </w:rPr>
        <w:t>[</w:t>
      </w:r>
      <w:r w:rsidR="005B5636">
        <w:rPr>
          <w:i/>
          <w:color w:val="0070C0"/>
        </w:rPr>
        <w:t>City/County’s]</w:t>
      </w:r>
      <w:r>
        <w:t xml:space="preserve"> strategy to reduce greenhouse gas emissions; and</w:t>
      </w:r>
      <w:commentRangeEnd w:id="2"/>
      <w:r w:rsidR="00332626">
        <w:rPr>
          <w:rStyle w:val="CommentReference"/>
          <w:sz w:val="24"/>
          <w:szCs w:val="24"/>
        </w:rPr>
        <w:commentReference w:id="2"/>
      </w:r>
    </w:p>
    <w:p w:rsidR="00185325" w:rsidRDefault="00185325" w14:paraId="32FF1317" w14:textId="77777777">
      <w:pPr>
        <w:pBdr>
          <w:bottom w:val="single" w:color="auto" w:sz="12" w:space="1"/>
        </w:pBdr>
      </w:pPr>
    </w:p>
    <w:p w:rsidRPr="00185325" w:rsidR="006A264B" w:rsidRDefault="00362C23" w14:paraId="247D4073" w14:textId="77777777">
      <w:pPr>
        <w:rPr>
          <w:b/>
          <w:bCs/>
        </w:rPr>
      </w:pPr>
      <w:r w:rsidRPr="00185325">
        <w:rPr>
          <w:b/>
          <w:bCs/>
          <w:i/>
          <w:color w:val="0070C0"/>
        </w:rPr>
        <w:t xml:space="preserve">SCENARIO 2: </w:t>
      </w:r>
      <w:r w:rsidRPr="00185325" w:rsidR="00474CD4">
        <w:rPr>
          <w:b/>
          <w:bCs/>
          <w:i/>
          <w:color w:val="0070C0"/>
        </w:rPr>
        <w:t xml:space="preserve">City has a CAP or other policy doc without provisions </w:t>
      </w:r>
      <w:r w:rsidRPr="00185325" w:rsidR="00801D96">
        <w:rPr>
          <w:b/>
          <w:bCs/>
          <w:i/>
          <w:color w:val="0070C0"/>
        </w:rPr>
        <w:t>for</w:t>
      </w:r>
      <w:r w:rsidRPr="00185325" w:rsidR="00474CD4">
        <w:rPr>
          <w:b/>
          <w:bCs/>
          <w:i/>
          <w:color w:val="0070C0"/>
        </w:rPr>
        <w:t xml:space="preserve"> buildings</w:t>
      </w:r>
      <w:r w:rsidRPr="00185325" w:rsidR="00474CD4">
        <w:rPr>
          <w:b/>
          <w:bCs/>
        </w:rPr>
        <w:t xml:space="preserve"> </w:t>
      </w:r>
    </w:p>
    <w:p w:rsidR="00474CD4" w:rsidRDefault="00474CD4" w14:paraId="47ACE230" w14:textId="628BB3CA">
      <w:commentRangeStart w:id="3"/>
      <w:r w:rsidRPr="00C02422">
        <w:rPr>
          <w:b/>
          <w:bCs/>
        </w:rPr>
        <w:t>WHEREAS,</w:t>
      </w:r>
      <w:r>
        <w:t xml:space="preserve"> the </w:t>
      </w:r>
      <w:r w:rsidRPr="00351CCF" w:rsidR="005B5636">
        <w:rPr>
          <w:i/>
          <w:color w:val="0070C0"/>
        </w:rPr>
        <w:t>[</w:t>
      </w:r>
      <w:r w:rsidR="005B5636">
        <w:rPr>
          <w:i/>
          <w:color w:val="0070C0"/>
        </w:rPr>
        <w:t>City/County of Jurisdiction</w:t>
      </w:r>
      <w:r w:rsidRPr="00351CCF" w:rsidR="005B5636">
        <w:rPr>
          <w:i/>
          <w:color w:val="0070C0"/>
        </w:rPr>
        <w:t>]</w:t>
      </w:r>
      <w:r w:rsidR="005B5636">
        <w:rPr>
          <w:i/>
          <w:color w:val="0070C0"/>
        </w:rPr>
        <w:t xml:space="preserve"> </w:t>
      </w:r>
      <w:r>
        <w:t xml:space="preserve">has adopted a Climate Action Plan </w:t>
      </w:r>
      <w:r w:rsidRPr="005B5636">
        <w:rPr>
          <w:i/>
          <w:color w:val="0070C0"/>
        </w:rPr>
        <w:t xml:space="preserve">[or portion of General Plan, or other adopted policy to reduce greenhouse gas emissions] </w:t>
      </w:r>
      <w:r>
        <w:t xml:space="preserve">that </w:t>
      </w:r>
      <w:r>
        <w:lastRenderedPageBreak/>
        <w:t xml:space="preserve">identifies actions that the </w:t>
      </w:r>
      <w:r w:rsidRPr="00351CCF" w:rsidR="005B5636">
        <w:rPr>
          <w:i/>
          <w:color w:val="0070C0"/>
        </w:rPr>
        <w:t>[</w:t>
      </w:r>
      <w:r w:rsidR="005B5636">
        <w:rPr>
          <w:i/>
          <w:color w:val="0070C0"/>
        </w:rPr>
        <w:t>City/County]</w:t>
      </w:r>
      <w:r w:rsidR="005B5636">
        <w:t xml:space="preserve"> </w:t>
      </w:r>
      <w:r>
        <w:t xml:space="preserve">may take to reduce greenhouse gas emissions, including </w:t>
      </w:r>
      <w:r w:rsidRPr="005B5636">
        <w:rPr>
          <w:i/>
          <w:color w:val="0070C0"/>
        </w:rPr>
        <w:t>[cite a few of those actions or goals]</w:t>
      </w:r>
      <w:r>
        <w:t>; and</w:t>
      </w:r>
    </w:p>
    <w:p w:rsidR="00FC6334" w:rsidRDefault="00FC6334" w14:paraId="1FFEE250" w14:textId="77777777"/>
    <w:p w:rsidR="00FC6334" w:rsidRDefault="00FC6334" w14:paraId="3729C705" w14:textId="65E91DFD">
      <w:proofErr w:type="gramStart"/>
      <w:r w:rsidRPr="00C02422">
        <w:rPr>
          <w:b/>
          <w:bCs/>
        </w:rPr>
        <w:t>WHEREAS,</w:t>
      </w:r>
      <w:proofErr w:type="gramEnd"/>
      <w:r>
        <w:t xml:space="preserve"> buildings constitute a significant source of greenhouse gas emissions in the </w:t>
      </w:r>
      <w:r w:rsidRPr="00351CCF" w:rsidR="005B5636">
        <w:rPr>
          <w:i/>
          <w:color w:val="0070C0"/>
        </w:rPr>
        <w:t>[</w:t>
      </w:r>
      <w:r w:rsidR="005B5636">
        <w:rPr>
          <w:i/>
          <w:color w:val="0070C0"/>
        </w:rPr>
        <w:t>City/County of Jurisdiction</w:t>
      </w:r>
      <w:r w:rsidRPr="00351CCF" w:rsidR="005B5636">
        <w:rPr>
          <w:i/>
          <w:color w:val="0070C0"/>
        </w:rPr>
        <w:t>]</w:t>
      </w:r>
      <w:r>
        <w:t xml:space="preserve"> of approximately </w:t>
      </w:r>
      <w:r w:rsidRPr="005B5636" w:rsidR="005B5636">
        <w:rPr>
          <w:i/>
          <w:color w:val="0070C0"/>
        </w:rPr>
        <w:t>[XX%]</w:t>
      </w:r>
      <w:r w:rsidR="005B5636">
        <w:t xml:space="preserve">, </w:t>
      </w:r>
      <w:r>
        <w:t xml:space="preserve">and taking reasonable regulatory actions to reduce greenhouse gas emissions from buildings is an important component of the </w:t>
      </w:r>
      <w:r w:rsidRPr="00351CCF" w:rsidR="005B5636">
        <w:rPr>
          <w:i/>
          <w:color w:val="0070C0"/>
        </w:rPr>
        <w:t>[</w:t>
      </w:r>
      <w:r w:rsidR="005B5636">
        <w:rPr>
          <w:i/>
          <w:color w:val="0070C0"/>
        </w:rPr>
        <w:t>City/County’s]</w:t>
      </w:r>
      <w:r w:rsidR="005B5636">
        <w:t xml:space="preserve"> </w:t>
      </w:r>
      <w:r>
        <w:t>strategy to reduce greenhouse gas emissions; and</w:t>
      </w:r>
      <w:commentRangeEnd w:id="3"/>
      <w:r w:rsidR="00F527DB">
        <w:rPr>
          <w:rStyle w:val="CommentReference"/>
          <w:sz w:val="24"/>
          <w:szCs w:val="24"/>
        </w:rPr>
        <w:commentReference w:id="3"/>
      </w:r>
    </w:p>
    <w:p w:rsidR="00474CD4" w:rsidRDefault="00474CD4" w14:paraId="0BE1CA74" w14:textId="77777777">
      <w:pPr>
        <w:pBdr>
          <w:bottom w:val="single" w:color="auto" w:sz="12" w:space="1"/>
        </w:pBdr>
      </w:pPr>
    </w:p>
    <w:p w:rsidRPr="00185325" w:rsidR="00C02422" w:rsidP="00185325" w:rsidRDefault="00362C23" w14:paraId="4E6FA5E7" w14:textId="77777777">
      <w:pPr>
        <w:rPr>
          <w:b/>
          <w:bCs/>
        </w:rPr>
      </w:pPr>
      <w:r w:rsidRPr="00185325">
        <w:rPr>
          <w:b/>
          <w:bCs/>
          <w:i/>
          <w:iCs/>
          <w:color w:val="0070C0"/>
        </w:rPr>
        <w:t xml:space="preserve">SCENARIO 3: </w:t>
      </w:r>
      <w:r w:rsidRPr="00185325" w:rsidR="00474CD4">
        <w:rPr>
          <w:b/>
          <w:bCs/>
          <w:i/>
          <w:iCs/>
          <w:color w:val="0070C0"/>
        </w:rPr>
        <w:t xml:space="preserve">City </w:t>
      </w:r>
      <w:r w:rsidRPr="00185325" w:rsidR="00166EC6">
        <w:rPr>
          <w:b/>
          <w:bCs/>
          <w:i/>
          <w:iCs/>
          <w:color w:val="0070C0"/>
        </w:rPr>
        <w:t>doesn’t have a</w:t>
      </w:r>
      <w:r w:rsidRPr="00185325" w:rsidR="00474CD4">
        <w:rPr>
          <w:b/>
          <w:bCs/>
          <w:i/>
          <w:iCs/>
          <w:color w:val="0070C0"/>
        </w:rPr>
        <w:t xml:space="preserve"> CAP </w:t>
      </w:r>
      <w:r w:rsidRPr="00185325" w:rsidR="00166EC6">
        <w:rPr>
          <w:b/>
          <w:bCs/>
          <w:i/>
          <w:iCs/>
          <w:color w:val="0070C0"/>
        </w:rPr>
        <w:t>or other</w:t>
      </w:r>
      <w:r w:rsidRPr="00185325" w:rsidR="00DC3301">
        <w:rPr>
          <w:b/>
          <w:bCs/>
          <w:i/>
          <w:iCs/>
          <w:color w:val="0070C0"/>
        </w:rPr>
        <w:t xml:space="preserve"> </w:t>
      </w:r>
      <w:r w:rsidRPr="00185325" w:rsidR="000554A1">
        <w:rPr>
          <w:b/>
          <w:bCs/>
          <w:i/>
          <w:iCs/>
          <w:color w:val="0070C0"/>
        </w:rPr>
        <w:t>s</w:t>
      </w:r>
      <w:r w:rsidRPr="00185325" w:rsidR="00DF5E52">
        <w:rPr>
          <w:b/>
          <w:bCs/>
          <w:i/>
          <w:iCs/>
          <w:color w:val="0070C0"/>
        </w:rPr>
        <w:t>pecific GHG</w:t>
      </w:r>
      <w:r w:rsidRPr="00185325" w:rsidR="000554A1">
        <w:rPr>
          <w:b/>
          <w:bCs/>
          <w:i/>
          <w:iCs/>
          <w:color w:val="0070C0"/>
        </w:rPr>
        <w:t xml:space="preserve"> reduction policy </w:t>
      </w:r>
    </w:p>
    <w:p w:rsidR="00C02422" w:rsidP="00185325" w:rsidRDefault="00474CD4" w14:paraId="2B0D5BAB" w14:textId="77777777">
      <w:commentRangeStart w:id="4"/>
      <w:r w:rsidRPr="00C02422">
        <w:rPr>
          <w:b/>
          <w:bCs/>
        </w:rPr>
        <w:t>WHEREAS,</w:t>
      </w:r>
      <w:r>
        <w:t xml:space="preserve"> the </w:t>
      </w:r>
      <w:r w:rsidRPr="00351CCF" w:rsidR="005B5636">
        <w:rPr>
          <w:i/>
          <w:color w:val="0070C0"/>
        </w:rPr>
        <w:t>[</w:t>
      </w:r>
      <w:r w:rsidR="005B5636">
        <w:rPr>
          <w:i/>
          <w:color w:val="0070C0"/>
        </w:rPr>
        <w:t>City/County of Jurisdiction</w:t>
      </w:r>
      <w:r w:rsidRPr="00351CCF" w:rsidR="005B5636">
        <w:rPr>
          <w:i/>
          <w:color w:val="0070C0"/>
        </w:rPr>
        <w:t>]</w:t>
      </w:r>
      <w:r w:rsidR="005B5636">
        <w:rPr>
          <w:i/>
          <w:color w:val="0070C0"/>
        </w:rPr>
        <w:t xml:space="preserve"> </w:t>
      </w:r>
      <w:r>
        <w:t xml:space="preserve">has adopted </w:t>
      </w:r>
      <w:r w:rsidR="00B0040F">
        <w:t xml:space="preserve">a </w:t>
      </w:r>
      <w:r w:rsidR="00DF5E52">
        <w:t xml:space="preserve">General Plan </w:t>
      </w:r>
      <w:r w:rsidR="00B0040F">
        <w:t xml:space="preserve">containing policies/goals </w:t>
      </w:r>
      <w:r w:rsidR="00DC3301">
        <w:t>that are consistent with</w:t>
      </w:r>
      <w:r w:rsidR="00DF5E52">
        <w:t xml:space="preserve"> reducing greenhouse gas emissions </w:t>
      </w:r>
      <w:r w:rsidRPr="005B5636" w:rsidR="00DF5E52">
        <w:rPr>
          <w:i/>
          <w:color w:val="0070C0"/>
        </w:rPr>
        <w:t>[reference those policies/goals here</w:t>
      </w:r>
      <w:r w:rsidRPr="005B5636" w:rsidR="00DC3301">
        <w:rPr>
          <w:i/>
          <w:color w:val="0070C0"/>
        </w:rPr>
        <w:t>, even if they’re just re environmental protection, public health and safety etc.</w:t>
      </w:r>
      <w:r w:rsidRPr="005B5636" w:rsidR="00DF5E52">
        <w:rPr>
          <w:i/>
          <w:color w:val="0070C0"/>
        </w:rPr>
        <w:t>]</w:t>
      </w:r>
      <w:r w:rsidR="00DF5E52">
        <w:t xml:space="preserve">; and </w:t>
      </w:r>
    </w:p>
    <w:p w:rsidR="00C02422" w:rsidP="00185325" w:rsidRDefault="00C02422" w14:paraId="39BC5A58" w14:textId="77777777"/>
    <w:p w:rsidR="00DF5E52" w:rsidP="00185325" w:rsidRDefault="00FC6334" w14:paraId="6883A16E" w14:textId="3A827481">
      <w:proofErr w:type="gramStart"/>
      <w:r w:rsidRPr="00C02422">
        <w:rPr>
          <w:b/>
          <w:bCs/>
        </w:rPr>
        <w:t>WHEREAS,</w:t>
      </w:r>
      <w:proofErr w:type="gramEnd"/>
      <w:r>
        <w:t xml:space="preserve"> buildings constitute a significant source of greenhouse gas emissions in the </w:t>
      </w:r>
      <w:r w:rsidRPr="00351CCF" w:rsidR="005B5636">
        <w:rPr>
          <w:i/>
          <w:color w:val="0070C0"/>
        </w:rPr>
        <w:t>[</w:t>
      </w:r>
      <w:r w:rsidR="005B5636">
        <w:rPr>
          <w:i/>
          <w:color w:val="0070C0"/>
        </w:rPr>
        <w:t>City/County of Jurisdiction</w:t>
      </w:r>
      <w:r w:rsidRPr="00351CCF" w:rsidR="005B5636">
        <w:rPr>
          <w:i/>
          <w:color w:val="0070C0"/>
        </w:rPr>
        <w:t>]</w:t>
      </w:r>
      <w:r w:rsidR="005B5636">
        <w:t xml:space="preserve"> of approximately </w:t>
      </w:r>
      <w:r w:rsidRPr="005B5636" w:rsidR="005B5636">
        <w:rPr>
          <w:i/>
          <w:color w:val="0070C0"/>
        </w:rPr>
        <w:t>[XX%]</w:t>
      </w:r>
      <w:r w:rsidR="00DF5E52">
        <w:t xml:space="preserve">; and </w:t>
      </w:r>
    </w:p>
    <w:p w:rsidR="00DF5E52" w:rsidRDefault="00DF5E52" w14:paraId="4CFF8D0A" w14:textId="77777777"/>
    <w:p w:rsidR="00DF5E52" w:rsidRDefault="00DF5E52" w14:paraId="7633A255" w14:textId="06F03DBA">
      <w:r w:rsidRPr="00C02422">
        <w:rPr>
          <w:b/>
          <w:bCs/>
        </w:rPr>
        <w:t>WHEREAS,</w:t>
      </w:r>
      <w:r>
        <w:t xml:space="preserve"> it is the </w:t>
      </w:r>
      <w:r w:rsidRPr="00351CCF" w:rsidR="00F65836">
        <w:rPr>
          <w:i/>
          <w:color w:val="0070C0"/>
        </w:rPr>
        <w:t>[</w:t>
      </w:r>
      <w:r w:rsidR="00F65836">
        <w:rPr>
          <w:i/>
          <w:color w:val="0070C0"/>
        </w:rPr>
        <w:t>City/County of Jurisdiction’s</w:t>
      </w:r>
      <w:r w:rsidRPr="00351CCF" w:rsidR="00F65836">
        <w:rPr>
          <w:i/>
          <w:color w:val="0070C0"/>
        </w:rPr>
        <w:t>]</w:t>
      </w:r>
      <w:r w:rsidR="00F65836">
        <w:t xml:space="preserve"> </w:t>
      </w:r>
      <w:r>
        <w:t xml:space="preserve">policy to reduce greenhouse gas emissions, including emissions from buildings; and </w:t>
      </w:r>
    </w:p>
    <w:p w:rsidR="00DF5E52" w:rsidRDefault="00DF5E52" w14:paraId="31A4AD06" w14:textId="77777777"/>
    <w:p w:rsidR="00FC6334" w:rsidRDefault="00DF5E52" w14:paraId="0DD9C596" w14:textId="19A89EEC">
      <w:r w:rsidRPr="00C02422">
        <w:rPr>
          <w:b/>
          <w:bCs/>
        </w:rPr>
        <w:t>WHEREAS,</w:t>
      </w:r>
      <w:r>
        <w:t xml:space="preserve"> t</w:t>
      </w:r>
      <w:r w:rsidR="00FC6334">
        <w:t xml:space="preserve">aking reasonable regulatory actions to reduce greenhouse gas emissions from buildings is an important component of the </w:t>
      </w:r>
      <w:r w:rsidRPr="00351CCF" w:rsidR="00872FA8">
        <w:rPr>
          <w:i/>
          <w:color w:val="0070C0"/>
        </w:rPr>
        <w:t>[</w:t>
      </w:r>
      <w:r w:rsidR="00872FA8">
        <w:rPr>
          <w:i/>
          <w:color w:val="0070C0"/>
        </w:rPr>
        <w:t>City/County’s]</w:t>
      </w:r>
      <w:r w:rsidR="00872FA8">
        <w:t xml:space="preserve"> </w:t>
      </w:r>
      <w:r w:rsidR="00FC6334">
        <w:t>strategy to reduce greenhouse gas emissions; and</w:t>
      </w:r>
      <w:commentRangeEnd w:id="4"/>
      <w:r w:rsidR="001D1CF5">
        <w:rPr>
          <w:rStyle w:val="CommentReference"/>
          <w:sz w:val="24"/>
          <w:szCs w:val="24"/>
        </w:rPr>
        <w:commentReference w:id="4"/>
      </w:r>
    </w:p>
    <w:p w:rsidR="007234CA" w:rsidRDefault="007234CA" w14:paraId="1545C796" w14:textId="77777777"/>
    <w:p w:rsidR="000E308A" w:rsidRDefault="007234CA" w14:paraId="4ED9CB34" w14:textId="291914B6">
      <w:r w:rsidRPr="00C02422">
        <w:rPr>
          <w:b/>
          <w:bCs/>
        </w:rPr>
        <w:t>WHEREAS,</w:t>
      </w:r>
      <w:r>
        <w:t xml:space="preserve"> the City intends to adopt a</w:t>
      </w:r>
      <w:r w:rsidR="002917F4">
        <w:rPr>
          <w:i/>
          <w:color w:val="0070C0"/>
        </w:rPr>
        <w:t>[n]</w:t>
      </w:r>
      <w:r w:rsidR="002917F4">
        <w:t xml:space="preserve"> </w:t>
      </w:r>
      <w:r>
        <w:t xml:space="preserve"> ordinance</w:t>
      </w:r>
      <w:r w:rsidR="002917F4">
        <w:rPr>
          <w:i/>
          <w:color w:val="0070C0"/>
        </w:rPr>
        <w:t>[s]</w:t>
      </w:r>
      <w:r>
        <w:t xml:space="preserve"> </w:t>
      </w:r>
      <w:r w:rsidR="00DC3301">
        <w:t xml:space="preserve">making changes to the provisions adopted pursuant to Section 17922 and published in the California Building Standards Code </w:t>
      </w:r>
      <w:r w:rsidR="00793BF2">
        <w:t xml:space="preserve">for residential units </w:t>
      </w:r>
      <w:r>
        <w:t xml:space="preserve">that require </w:t>
      </w:r>
      <w:r w:rsidRPr="002917F4" w:rsidR="00DC3301">
        <w:rPr>
          <w:i/>
          <w:color w:val="0070C0"/>
        </w:rPr>
        <w:t xml:space="preserve">[describe reach code policy here: i.e., </w:t>
      </w:r>
      <w:r w:rsidRPr="002917F4">
        <w:rPr>
          <w:i/>
          <w:color w:val="0070C0"/>
        </w:rPr>
        <w:t xml:space="preserve">new and replaced air conditioning units to be capable of both heating and cooling and to require </w:t>
      </w:r>
      <w:r w:rsidRPr="002917F4" w:rsidR="000E308A">
        <w:rPr>
          <w:i/>
          <w:color w:val="0070C0"/>
        </w:rPr>
        <w:t xml:space="preserve">some </w:t>
      </w:r>
      <w:r w:rsidRPr="002917F4">
        <w:rPr>
          <w:i/>
          <w:color w:val="0070C0"/>
        </w:rPr>
        <w:t>building modifications to include electric readiness components</w:t>
      </w:r>
      <w:r w:rsidRPr="002917F4" w:rsidR="00DC3301">
        <w:rPr>
          <w:i/>
          <w:color w:val="0070C0"/>
        </w:rPr>
        <w:t>, etc.]</w:t>
      </w:r>
      <w:r w:rsidR="00362C23">
        <w:t>,</w:t>
      </w:r>
    </w:p>
    <w:p w:rsidR="000E308A" w:rsidRDefault="000E308A" w14:paraId="2FB40918" w14:textId="77777777"/>
    <w:p w:rsidR="000E308A" w:rsidRDefault="000E308A" w14:paraId="74FC9228" w14:textId="61B93810">
      <w:pPr>
        <w:pBdr>
          <w:bottom w:val="single" w:color="auto" w:sz="12" w:space="1"/>
        </w:pBdr>
      </w:pPr>
      <w:r>
        <w:t xml:space="preserve">NOW, THEREFORE, BE IT RESOLVED </w:t>
      </w:r>
      <w:r w:rsidR="00C6621E">
        <w:t xml:space="preserve">by the </w:t>
      </w:r>
      <w:r w:rsidRPr="00351CCF" w:rsidR="002B4497">
        <w:rPr>
          <w:i/>
          <w:color w:val="0070C0"/>
        </w:rPr>
        <w:t>[</w:t>
      </w:r>
      <w:r w:rsidR="002B4497">
        <w:rPr>
          <w:i/>
          <w:color w:val="0070C0"/>
        </w:rPr>
        <w:t xml:space="preserve">City/County Council or Board of Supervisors] </w:t>
      </w:r>
      <w:r w:rsidR="00C6621E">
        <w:t xml:space="preserve">of the </w:t>
      </w:r>
      <w:r w:rsidRPr="00351CCF" w:rsidR="002917F4">
        <w:rPr>
          <w:i/>
          <w:color w:val="0070C0"/>
        </w:rPr>
        <w:t>[</w:t>
      </w:r>
      <w:r w:rsidR="002917F4">
        <w:rPr>
          <w:i/>
          <w:color w:val="0070C0"/>
        </w:rPr>
        <w:t>City/County of Jurisdiction</w:t>
      </w:r>
      <w:r w:rsidRPr="00351CCF" w:rsidR="002917F4">
        <w:rPr>
          <w:i/>
          <w:color w:val="0070C0"/>
        </w:rPr>
        <w:t>]</w:t>
      </w:r>
      <w:r w:rsidR="002917F4">
        <w:rPr>
          <w:i/>
          <w:color w:val="0070C0"/>
        </w:rPr>
        <w:t xml:space="preserve"> </w:t>
      </w:r>
      <w:r w:rsidR="00C6621E">
        <w:t xml:space="preserve">that the </w:t>
      </w:r>
      <w:r w:rsidRPr="00351CCF" w:rsidR="002917F4">
        <w:rPr>
          <w:i/>
          <w:color w:val="0070C0"/>
        </w:rPr>
        <w:t>[</w:t>
      </w:r>
      <w:r w:rsidR="002917F4">
        <w:rPr>
          <w:i/>
          <w:color w:val="0070C0"/>
        </w:rPr>
        <w:t xml:space="preserve">City/County </w:t>
      </w:r>
      <w:r w:rsidR="00872FA8">
        <w:rPr>
          <w:i/>
          <w:color w:val="0070C0"/>
        </w:rPr>
        <w:t>Council or Board of Supervisors]</w:t>
      </w:r>
      <w:r w:rsidR="002B4497">
        <w:rPr>
          <w:i/>
          <w:color w:val="0070C0"/>
        </w:rPr>
        <w:t xml:space="preserve"> </w:t>
      </w:r>
      <w:r w:rsidR="00C6621E">
        <w:t>finds that:</w:t>
      </w:r>
    </w:p>
    <w:p w:rsidRPr="00185325" w:rsidR="00E46449" w:rsidP="00E46449" w:rsidRDefault="002C31BC" w14:paraId="440B612B" w14:textId="77777777">
      <w:pPr>
        <w:rPr>
          <w:b/>
          <w:bCs/>
        </w:rPr>
      </w:pPr>
      <w:r w:rsidRPr="00185325">
        <w:rPr>
          <w:b/>
          <w:bCs/>
          <w:i/>
          <w:color w:val="0070C0"/>
        </w:rPr>
        <w:t>SCENARIO 1: City has a CAP referencing reach codes</w:t>
      </w:r>
      <w:r w:rsidRPr="00185325">
        <w:rPr>
          <w:b/>
          <w:bCs/>
        </w:rPr>
        <w:t xml:space="preserve"> </w:t>
      </w:r>
    </w:p>
    <w:p w:rsidR="00172923" w:rsidP="0097321C" w:rsidRDefault="00172923" w14:paraId="6090C823" w14:textId="22F8F63E">
      <w:pPr>
        <w:pStyle w:val="ListParagraph"/>
        <w:numPr>
          <w:ilvl w:val="0"/>
          <w:numId w:val="1"/>
        </w:numPr>
      </w:pPr>
      <w:commentRangeStart w:id="5"/>
      <w:r>
        <w:t xml:space="preserve">As described in the </w:t>
      </w:r>
      <w:r w:rsidRPr="00351CCF" w:rsidR="002B4497">
        <w:rPr>
          <w:i/>
          <w:color w:val="0070C0"/>
        </w:rPr>
        <w:t>[</w:t>
      </w:r>
      <w:r w:rsidR="002B4497">
        <w:rPr>
          <w:i/>
          <w:color w:val="0070C0"/>
        </w:rPr>
        <w:t>City/</w:t>
      </w:r>
      <w:proofErr w:type="gramStart"/>
      <w:r w:rsidR="002B4497">
        <w:rPr>
          <w:i/>
          <w:color w:val="0070C0"/>
        </w:rPr>
        <w:t>County’s]</w:t>
      </w:r>
      <w:r w:rsidR="002B4497">
        <w:t xml:space="preserve"> </w:t>
      </w:r>
      <w:r>
        <w:t xml:space="preserve"> CAP</w:t>
      </w:r>
      <w:proofErr w:type="gramEnd"/>
      <w:r>
        <w:t xml:space="preserve">, it is the </w:t>
      </w:r>
      <w:r w:rsidRPr="00351CCF" w:rsidR="002B4497">
        <w:rPr>
          <w:i/>
          <w:color w:val="0070C0"/>
        </w:rPr>
        <w:t>[</w:t>
      </w:r>
      <w:r w:rsidR="002B4497">
        <w:rPr>
          <w:i/>
          <w:color w:val="0070C0"/>
        </w:rPr>
        <w:t>City/</w:t>
      </w:r>
      <w:proofErr w:type="gramStart"/>
      <w:r w:rsidR="002B4497">
        <w:rPr>
          <w:i/>
          <w:color w:val="0070C0"/>
        </w:rPr>
        <w:t>County’s]</w:t>
      </w:r>
      <w:r w:rsidR="002B4497">
        <w:t xml:space="preserve"> </w:t>
      </w:r>
      <w:r>
        <w:t xml:space="preserve"> policy</w:t>
      </w:r>
      <w:proofErr w:type="gramEnd"/>
      <w:r>
        <w:t xml:space="preserve"> to reduce greenhouse gas emissions, including by reducing greenhouse gas emissions from buildings.</w:t>
      </w:r>
    </w:p>
    <w:p w:rsidR="00362C23" w:rsidP="0097321C" w:rsidRDefault="00362C23" w14:paraId="2D54DA0F" w14:textId="1A7C5CF8">
      <w:pPr>
        <w:pStyle w:val="ListParagraph"/>
        <w:numPr>
          <w:ilvl w:val="0"/>
          <w:numId w:val="1"/>
        </w:numPr>
        <w:pBdr>
          <w:bottom w:val="single" w:color="auto" w:sz="12" w:space="1"/>
        </w:pBdr>
      </w:pPr>
      <w:r>
        <w:t xml:space="preserve">The </w:t>
      </w:r>
      <w:r w:rsidRPr="00351CCF" w:rsidR="002B4497">
        <w:rPr>
          <w:i/>
          <w:color w:val="0070C0"/>
        </w:rPr>
        <w:t>[</w:t>
      </w:r>
      <w:r w:rsidR="002B4497">
        <w:rPr>
          <w:i/>
          <w:color w:val="0070C0"/>
        </w:rPr>
        <w:t>City/County’s]</w:t>
      </w:r>
      <w:r w:rsidR="002B4497">
        <w:t xml:space="preserve"> </w:t>
      </w:r>
      <w:r>
        <w:t xml:space="preserve">proposed changes to the provisions adopted pursuant to Section 17922 and published in the California Building Standards Code for residential units are a part of the </w:t>
      </w:r>
      <w:r w:rsidRPr="00351CCF" w:rsidR="002B4497">
        <w:rPr>
          <w:i/>
          <w:color w:val="0070C0"/>
        </w:rPr>
        <w:t>[</w:t>
      </w:r>
      <w:r w:rsidR="002B4497">
        <w:rPr>
          <w:i/>
          <w:color w:val="0070C0"/>
        </w:rPr>
        <w:t>City/County’s]</w:t>
      </w:r>
      <w:r w:rsidR="002B4497">
        <w:t xml:space="preserve"> </w:t>
      </w:r>
      <w:r>
        <w:t xml:space="preserve">adopted greenhouse gas </w:t>
      </w:r>
      <w:proofErr w:type="gramStart"/>
      <w:r>
        <w:t>emissions reductions</w:t>
      </w:r>
      <w:proofErr w:type="gramEnd"/>
      <w:r>
        <w:t xml:space="preserve"> strategy in its CAP</w:t>
      </w:r>
      <w:r w:rsidR="009815AD">
        <w:t>.</w:t>
      </w:r>
      <w:commentRangeEnd w:id="5"/>
      <w:r w:rsidR="00BE28AB">
        <w:rPr>
          <w:rStyle w:val="CommentReference"/>
          <w:sz w:val="24"/>
          <w:szCs w:val="24"/>
        </w:rPr>
        <w:commentReference w:id="5"/>
      </w:r>
    </w:p>
    <w:p w:rsidRPr="00185325" w:rsidR="002C31BC" w:rsidP="002C31BC" w:rsidRDefault="00362C23" w14:paraId="3380DFB2" w14:textId="7FAAACAE">
      <w:pPr>
        <w:rPr>
          <w:b/>
          <w:bCs/>
        </w:rPr>
      </w:pPr>
      <w:r w:rsidRPr="00185325">
        <w:rPr>
          <w:b/>
          <w:bCs/>
          <w:i/>
          <w:color w:val="0070C0"/>
        </w:rPr>
        <w:t xml:space="preserve">SCENARIO </w:t>
      </w:r>
      <w:r w:rsidRPr="00185325" w:rsidR="009815AD">
        <w:rPr>
          <w:b/>
          <w:bCs/>
          <w:i/>
          <w:color w:val="0070C0"/>
        </w:rPr>
        <w:t>2</w:t>
      </w:r>
      <w:r w:rsidRPr="00185325" w:rsidR="00E46449">
        <w:rPr>
          <w:b/>
          <w:bCs/>
          <w:i/>
          <w:color w:val="0070C0"/>
        </w:rPr>
        <w:t>: City has a CAP or other policy doc without provisions for buildings</w:t>
      </w:r>
    </w:p>
    <w:p w:rsidR="00422440" w:rsidP="0097321C" w:rsidRDefault="00422440" w14:paraId="31E9BFD4" w14:textId="41DF6DB7">
      <w:pPr>
        <w:pStyle w:val="ListParagraph"/>
        <w:numPr>
          <w:ilvl w:val="0"/>
          <w:numId w:val="1"/>
        </w:numPr>
      </w:pPr>
      <w:commentRangeStart w:id="6"/>
      <w:r>
        <w:lastRenderedPageBreak/>
        <w:t xml:space="preserve">As described in the </w:t>
      </w:r>
      <w:r w:rsidRPr="00351CCF" w:rsidR="002B4497">
        <w:rPr>
          <w:i/>
          <w:color w:val="0070C0"/>
        </w:rPr>
        <w:t>[</w:t>
      </w:r>
      <w:r w:rsidR="002B4497">
        <w:rPr>
          <w:i/>
          <w:color w:val="0070C0"/>
        </w:rPr>
        <w:t>City/County’s]</w:t>
      </w:r>
      <w:r w:rsidR="002B4497">
        <w:t xml:space="preserve"> </w:t>
      </w:r>
      <w:r>
        <w:t xml:space="preserve">CAP </w:t>
      </w:r>
      <w:r w:rsidRPr="002B4497">
        <w:rPr>
          <w:i/>
          <w:color w:val="0070C0"/>
        </w:rPr>
        <w:t>[or other existing GHG policy]</w:t>
      </w:r>
      <w:r>
        <w:t xml:space="preserve">, it is the </w:t>
      </w:r>
      <w:r w:rsidRPr="00351CCF" w:rsidR="002B4497">
        <w:rPr>
          <w:i/>
          <w:color w:val="0070C0"/>
        </w:rPr>
        <w:t>[</w:t>
      </w:r>
      <w:r w:rsidR="002B4497">
        <w:rPr>
          <w:i/>
          <w:color w:val="0070C0"/>
        </w:rPr>
        <w:t>City/County’s]</w:t>
      </w:r>
      <w:r w:rsidR="002B4497">
        <w:t xml:space="preserve"> </w:t>
      </w:r>
      <w:r>
        <w:t xml:space="preserve">policy to reduce greenhouse gas emissions. </w:t>
      </w:r>
    </w:p>
    <w:p w:rsidR="00172923" w:rsidP="0097321C" w:rsidRDefault="00172923" w14:paraId="05C1E626" w14:textId="78B72D86">
      <w:pPr>
        <w:pStyle w:val="ListParagraph"/>
        <w:numPr>
          <w:ilvl w:val="0"/>
          <w:numId w:val="1"/>
        </w:numPr>
      </w:pPr>
      <w:r>
        <w:t xml:space="preserve">Reducing greenhouse gas emissions from buildings is an important component of the </w:t>
      </w:r>
      <w:r w:rsidRPr="00351CCF" w:rsidR="001E3D58">
        <w:rPr>
          <w:i/>
          <w:color w:val="0070C0"/>
        </w:rPr>
        <w:t>[</w:t>
      </w:r>
      <w:r w:rsidR="001E3D58">
        <w:rPr>
          <w:i/>
          <w:color w:val="0070C0"/>
        </w:rPr>
        <w:t>City/County’s]</w:t>
      </w:r>
      <w:r w:rsidR="001E3D58">
        <w:t xml:space="preserve"> </w:t>
      </w:r>
      <w:r>
        <w:t>policy to reduce greenhouse gas emissions.</w:t>
      </w:r>
    </w:p>
    <w:p w:rsidR="00362C23" w:rsidP="0097321C" w:rsidRDefault="009815AD" w14:paraId="7643D9A9" w14:textId="265A759A">
      <w:pPr>
        <w:pStyle w:val="ListParagraph"/>
        <w:numPr>
          <w:ilvl w:val="0"/>
          <w:numId w:val="1"/>
        </w:numPr>
        <w:pBdr>
          <w:bottom w:val="single" w:color="auto" w:sz="12" w:space="1"/>
        </w:pBdr>
      </w:pPr>
      <w:r>
        <w:t xml:space="preserve">The </w:t>
      </w:r>
      <w:r w:rsidRPr="00351CCF" w:rsidR="001E3D58">
        <w:rPr>
          <w:i/>
          <w:color w:val="0070C0"/>
        </w:rPr>
        <w:t>[</w:t>
      </w:r>
      <w:r w:rsidR="001E3D58">
        <w:rPr>
          <w:i/>
          <w:color w:val="0070C0"/>
        </w:rPr>
        <w:t>City/County’s]</w:t>
      </w:r>
      <w:r w:rsidR="001E3D58">
        <w:t xml:space="preserve"> </w:t>
      </w:r>
      <w:r>
        <w:t xml:space="preserve">proposed changes to the provisions adopted pursuant to Section 17922 and published in the California Building Standards Code for residential units are a part of the </w:t>
      </w:r>
      <w:r w:rsidRPr="00351CCF" w:rsidR="001E3D58">
        <w:rPr>
          <w:i/>
          <w:color w:val="0070C0"/>
        </w:rPr>
        <w:t>[</w:t>
      </w:r>
      <w:r w:rsidR="001E3D58">
        <w:rPr>
          <w:i/>
          <w:color w:val="0070C0"/>
        </w:rPr>
        <w:t>City/County’s]</w:t>
      </w:r>
      <w:r w:rsidR="001E3D58">
        <w:t xml:space="preserve"> </w:t>
      </w:r>
      <w:r>
        <w:t xml:space="preserve">adopted greenhouse gas </w:t>
      </w:r>
      <w:proofErr w:type="gramStart"/>
      <w:r>
        <w:t>emissions reductions</w:t>
      </w:r>
      <w:proofErr w:type="gramEnd"/>
      <w:r>
        <w:t xml:space="preserve"> strategy in its CAP.</w:t>
      </w:r>
      <w:commentRangeEnd w:id="6"/>
      <w:r w:rsidR="00BE28AB">
        <w:rPr>
          <w:rStyle w:val="CommentReference"/>
          <w:sz w:val="24"/>
          <w:szCs w:val="24"/>
        </w:rPr>
        <w:commentReference w:id="6"/>
      </w:r>
    </w:p>
    <w:p w:rsidRPr="00185325" w:rsidR="002C31BC" w:rsidP="002F741E" w:rsidRDefault="00362C23" w14:paraId="79ED07CC" w14:textId="625A61F9">
      <w:pPr>
        <w:rPr>
          <w:b/>
          <w:bCs/>
        </w:rPr>
      </w:pPr>
      <w:r w:rsidRPr="00185325">
        <w:rPr>
          <w:b/>
          <w:bCs/>
          <w:i/>
          <w:color w:val="0070C0"/>
        </w:rPr>
        <w:t>SCENARIO 3</w:t>
      </w:r>
      <w:r w:rsidRPr="00185325" w:rsidR="00E46449">
        <w:rPr>
          <w:b/>
          <w:bCs/>
          <w:i/>
          <w:color w:val="0070C0"/>
        </w:rPr>
        <w:t xml:space="preserve">: </w:t>
      </w:r>
      <w:r w:rsidRPr="00185325" w:rsidR="00E46449">
        <w:rPr>
          <w:b/>
          <w:bCs/>
          <w:i/>
          <w:iCs/>
          <w:color w:val="0070C0"/>
        </w:rPr>
        <w:t xml:space="preserve">City doesn’t have a CAP or </w:t>
      </w:r>
      <w:r w:rsidRPr="00185325" w:rsidR="000554A1">
        <w:rPr>
          <w:b/>
          <w:bCs/>
          <w:i/>
          <w:iCs/>
          <w:color w:val="0070C0"/>
        </w:rPr>
        <w:t>specific</w:t>
      </w:r>
      <w:r w:rsidRPr="00185325" w:rsidR="00E46449">
        <w:rPr>
          <w:b/>
          <w:bCs/>
          <w:i/>
          <w:iCs/>
          <w:color w:val="0070C0"/>
        </w:rPr>
        <w:t xml:space="preserve"> GHG</w:t>
      </w:r>
      <w:r w:rsidRPr="00185325" w:rsidR="000554A1">
        <w:rPr>
          <w:b/>
          <w:bCs/>
          <w:i/>
          <w:iCs/>
          <w:color w:val="0070C0"/>
        </w:rPr>
        <w:t xml:space="preserve"> reduction policy</w:t>
      </w:r>
    </w:p>
    <w:p w:rsidR="009815AD" w:rsidP="00B0040F" w:rsidRDefault="009815AD" w14:paraId="6DA5A62F" w14:textId="775E5B9A">
      <w:pPr>
        <w:pStyle w:val="ListParagraph"/>
        <w:numPr>
          <w:ilvl w:val="0"/>
          <w:numId w:val="1"/>
        </w:numPr>
      </w:pPr>
      <w:commentRangeStart w:id="7"/>
      <w:r>
        <w:t xml:space="preserve">It is the </w:t>
      </w:r>
      <w:r w:rsidRPr="00351CCF" w:rsidR="001E3D58">
        <w:rPr>
          <w:i/>
          <w:color w:val="0070C0"/>
        </w:rPr>
        <w:t>[</w:t>
      </w:r>
      <w:r w:rsidR="001E3D58">
        <w:rPr>
          <w:i/>
          <w:color w:val="0070C0"/>
        </w:rPr>
        <w:t>City/County’s]</w:t>
      </w:r>
      <w:r w:rsidR="001E3D58">
        <w:t xml:space="preserve"> </w:t>
      </w:r>
      <w:r>
        <w:t>policy to reduce greenhouse gas emissions</w:t>
      </w:r>
      <w:r w:rsidR="00B0040F">
        <w:t>, including by reducin</w:t>
      </w:r>
      <w:r w:rsidR="00422440">
        <w:t>g greenhouse gas emissions</w:t>
      </w:r>
      <w:r>
        <w:t xml:space="preserve"> from buildings.</w:t>
      </w:r>
    </w:p>
    <w:p w:rsidR="0097321C" w:rsidP="001D1CF5" w:rsidRDefault="00193DA7" w14:paraId="0790E96E" w14:textId="678749A8">
      <w:pPr>
        <w:pStyle w:val="ListParagraph"/>
        <w:numPr>
          <w:ilvl w:val="0"/>
          <w:numId w:val="1"/>
        </w:numPr>
      </w:pPr>
      <w:r w:rsidRPr="008A7B5D">
        <w:rPr>
          <w:i/>
          <w:color w:val="0070C0"/>
        </w:rPr>
        <w:t>SCENARIO 3</w:t>
      </w:r>
      <w:r>
        <w:t xml:space="preserve"> </w:t>
      </w:r>
      <w:proofErr w:type="gramStart"/>
      <w:r w:rsidR="009815AD">
        <w:t xml:space="preserve">The </w:t>
      </w:r>
      <w:r w:rsidRPr="00351CCF" w:rsidR="001E3D58">
        <w:rPr>
          <w:i/>
          <w:color w:val="0070C0"/>
        </w:rPr>
        <w:t>[</w:t>
      </w:r>
      <w:r w:rsidR="001E3D58">
        <w:rPr>
          <w:i/>
          <w:color w:val="0070C0"/>
        </w:rPr>
        <w:t>City/County’s]</w:t>
      </w:r>
      <w:proofErr w:type="gramEnd"/>
      <w:r w:rsidR="001E3D58">
        <w:t xml:space="preserve"> </w:t>
      </w:r>
      <w:r w:rsidR="009815AD">
        <w:t xml:space="preserve">proposed changes to the provisions adopted pursuant to Section 17922 and published in the California Building Standards Code for residential units are a part of the </w:t>
      </w:r>
      <w:r w:rsidRPr="00351CCF" w:rsidR="001E3D58">
        <w:rPr>
          <w:i/>
          <w:color w:val="0070C0"/>
        </w:rPr>
        <w:t>[</w:t>
      </w:r>
      <w:r w:rsidR="001E3D58">
        <w:rPr>
          <w:i/>
          <w:color w:val="0070C0"/>
        </w:rPr>
        <w:t>City/County’s]</w:t>
      </w:r>
      <w:r w:rsidR="001E3D58">
        <w:t xml:space="preserve"> </w:t>
      </w:r>
      <w:r w:rsidR="009815AD">
        <w:t xml:space="preserve">greenhouse </w:t>
      </w:r>
      <w:proofErr w:type="gramStart"/>
      <w:r w:rsidR="009815AD">
        <w:t>gas emissions</w:t>
      </w:r>
      <w:proofErr w:type="gramEnd"/>
      <w:r w:rsidR="009815AD">
        <w:t xml:space="preserve"> reductions strategy </w:t>
      </w:r>
      <w:r w:rsidR="00CF6DAF">
        <w:t>established</w:t>
      </w:r>
      <w:r w:rsidR="009815AD">
        <w:t xml:space="preserve"> in this Resolution</w:t>
      </w:r>
      <w:commentRangeEnd w:id="7"/>
      <w:r w:rsidR="0037773B">
        <w:rPr>
          <w:rStyle w:val="CommentReference"/>
          <w:sz w:val="24"/>
          <w:szCs w:val="24"/>
        </w:rPr>
        <w:commentReference w:id="7"/>
      </w:r>
      <w:r w:rsidR="009815AD">
        <w:t>.</w:t>
      </w:r>
    </w:p>
    <w:p w:rsidR="00F9467B" w:rsidRDefault="00F9467B" w14:paraId="52EFD9A0" w14:textId="77777777"/>
    <w:p w:rsidR="00F9467B" w:rsidRDefault="00C6621E" w14:paraId="078D5BDB" w14:textId="5B8D87C0">
      <w:r>
        <w:t xml:space="preserve">PASSED AND ADOPTED at a regular meeting of the </w:t>
      </w:r>
      <w:r w:rsidRPr="00351CCF" w:rsidR="001E3D58">
        <w:rPr>
          <w:i/>
          <w:color w:val="0070C0"/>
        </w:rPr>
        <w:t>[</w:t>
      </w:r>
      <w:r w:rsidR="001E3D58">
        <w:rPr>
          <w:i/>
          <w:color w:val="0070C0"/>
        </w:rPr>
        <w:t xml:space="preserve">City/County Council or Board of Supervisors] </w:t>
      </w:r>
      <w:r>
        <w:t xml:space="preserve">held on the </w:t>
      </w:r>
      <w:r w:rsidRPr="001E3D58" w:rsidR="001E3D58">
        <w:rPr>
          <w:i/>
          <w:color w:val="0070C0"/>
        </w:rPr>
        <w:t>[</w:t>
      </w:r>
      <w:r w:rsidRPr="001E3D58">
        <w:rPr>
          <w:i/>
          <w:color w:val="0070C0"/>
        </w:rPr>
        <w:t>XX</w:t>
      </w:r>
      <w:r w:rsidRPr="001E3D58" w:rsidR="001E3D58">
        <w:rPr>
          <w:i/>
          <w:color w:val="0070C0"/>
        </w:rPr>
        <w:t>]</w:t>
      </w:r>
      <w:r>
        <w:t xml:space="preserve"> day of </w:t>
      </w:r>
      <w:r w:rsidRPr="001E3D58" w:rsidR="001E3D58">
        <w:rPr>
          <w:i/>
          <w:color w:val="0070C0"/>
        </w:rPr>
        <w:t>[</w:t>
      </w:r>
      <w:r w:rsidRPr="001E3D58">
        <w:rPr>
          <w:i/>
          <w:color w:val="0070C0"/>
        </w:rPr>
        <w:t>XX</w:t>
      </w:r>
      <w:r w:rsidRPr="001E3D58" w:rsidR="001E3D58">
        <w:rPr>
          <w:i/>
          <w:color w:val="0070C0"/>
        </w:rPr>
        <w:t>]</w:t>
      </w:r>
      <w:r>
        <w:t xml:space="preserve"> 2025, by the following vote</w:t>
      </w:r>
    </w:p>
    <w:p w:rsidR="00F9467B" w:rsidRDefault="00F9467B" w14:paraId="36F5B1B4" w14:textId="77777777"/>
    <w:p w:rsidR="00F9467B" w:rsidRDefault="00C6621E" w14:paraId="7B070E04" w14:textId="4CEC1748">
      <w:r>
        <w:t>COUNCIL MEMBERS:</w:t>
      </w:r>
    </w:p>
    <w:p w:rsidR="00C6621E" w:rsidRDefault="00C6621E" w14:paraId="51B2FE88" w14:textId="77777777"/>
    <w:p w:rsidR="00C6621E" w:rsidRDefault="00C6621E" w14:paraId="314DA752" w14:textId="6523CE21">
      <w:r>
        <w:t>AYES:</w:t>
      </w:r>
    </w:p>
    <w:p w:rsidR="00C6621E" w:rsidRDefault="00C6621E" w14:paraId="2145592E" w14:textId="77777777"/>
    <w:p w:rsidR="00C6621E" w:rsidRDefault="00C6621E" w14:paraId="12B93E50" w14:textId="25C225F8">
      <w:r>
        <w:t>NAYS:</w:t>
      </w:r>
    </w:p>
    <w:p w:rsidR="00C6621E" w:rsidRDefault="00C6621E" w14:paraId="7BAB07BB" w14:textId="77777777"/>
    <w:p w:rsidR="00C6621E" w:rsidRDefault="00C6621E" w14:paraId="23FDB829" w14:textId="42D18371">
      <w:r>
        <w:t>ABSENT:</w:t>
      </w:r>
    </w:p>
    <w:p w:rsidR="00C6621E" w:rsidRDefault="00C6621E" w14:paraId="3FB6F8B8" w14:textId="77777777"/>
    <w:p w:rsidR="00C6621E" w:rsidRDefault="00C6621E" w14:paraId="1C430363" w14:textId="350F9E7C">
      <w:r>
        <w:t>ABSTAIN:</w:t>
      </w:r>
    </w:p>
    <w:p w:rsidR="00F9467B" w:rsidRDefault="00F9467B" w14:paraId="34140D20" w14:textId="77777777"/>
    <w:p w:rsidR="00AE2B74" w:rsidP="00185325" w:rsidRDefault="0050778A" w14:paraId="6ABFF73A" w14:textId="769A06DE">
      <w:r>
        <w:t>(</w:t>
      </w:r>
      <w:r w:rsidR="00F9467B">
        <w:t>Standard Specific Agency Signature Block</w:t>
      </w:r>
      <w:r>
        <w:t>)</w:t>
      </w:r>
    </w:p>
    <w:sectPr w:rsidR="00AE2B7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MO" w:author="Olson, Marianne" w:date="2025-11-21T16:02:00Z" w:id="0">
    <w:p w:rsidR="00E240B2" w:rsidP="00E240B2" w:rsidRDefault="00E240B2" w14:paraId="0EDCA036" w14:textId="77777777">
      <w:pPr>
        <w:pStyle w:val="CommentText"/>
      </w:pPr>
      <w:r>
        <w:rPr>
          <w:rStyle w:val="CommentReference"/>
        </w:rPr>
        <w:annotationRef/>
      </w:r>
      <w:r>
        <w:t>Please retain comment until final TRC review: V1.1</w:t>
      </w:r>
    </w:p>
  </w:comment>
  <w:comment w:initials="TT" w:author="Taylor, Taylor" w:date="2025-11-05T11:39:00Z" w:id="1">
    <w:p w:rsidR="00BC0A86" w:rsidRDefault="00BC0A86" w14:paraId="1ABEC6E3" w14:textId="147777BF">
      <w:pPr>
        <w:pStyle w:val="CommentText"/>
      </w:pPr>
      <w:r>
        <w:rPr>
          <w:rStyle w:val="CommentReference"/>
        </w:rPr>
        <w:annotationRef/>
      </w:r>
      <w:r w:rsidRPr="25C1F13E">
        <w:t>LEGAL ADVICE DISCLAIMER: This language is provided as a template for customization and based on the filing instructions for the BSC. Jurisdictions are requested to use this template as a starting point for customization and defer to legal counsel for creating a resolution that aligns with state and local requirements.</w:t>
      </w:r>
    </w:p>
  </w:comment>
  <w:comment w:initials="MO" w:author="Olson, Marianne" w:date="2025-10-03T11:11:00Z" w:id="2">
    <w:p w:rsidR="005B71DA" w:rsidP="005B71DA" w:rsidRDefault="00332626" w14:paraId="4B9FA9C9" w14:textId="77777777">
      <w:pPr>
        <w:pStyle w:val="CommentText"/>
      </w:pPr>
      <w:r>
        <w:rPr>
          <w:rStyle w:val="CommentReference"/>
        </w:rPr>
        <w:annotationRef/>
      </w:r>
      <w:r w:rsidR="005B71DA">
        <w:t>Scenario 1: Work with legal counsel to review these two recitals if your jurisdiction has a CAP that references reach codes. Delete the recitals for Scenario 2 and Scenario 3.</w:t>
      </w:r>
    </w:p>
  </w:comment>
  <w:comment w:initials="MO" w:author="Olson, Marianne" w:date="2025-10-03T11:17:00Z" w:id="3">
    <w:p w:rsidR="005B71DA" w:rsidP="005B71DA" w:rsidRDefault="00F527DB" w14:paraId="27DA2919" w14:textId="77777777">
      <w:pPr>
        <w:pStyle w:val="CommentText"/>
      </w:pPr>
      <w:r>
        <w:rPr>
          <w:rStyle w:val="CommentReference"/>
        </w:rPr>
        <w:annotationRef/>
      </w:r>
      <w:r w:rsidR="005B71DA">
        <w:t>Scenario 2: Work with legal counsel to review these two recitals if your jurisdiction has a CAP that does not refer to buildings. Delete the recitals for Scenario 1 and Scenario 3.</w:t>
      </w:r>
    </w:p>
  </w:comment>
  <w:comment w:initials="MO" w:author="Olson, Marianne" w:date="2025-10-03T11:31:00Z" w:id="4">
    <w:p w:rsidR="0037773B" w:rsidP="0037773B" w:rsidRDefault="001D1CF5" w14:paraId="66320024" w14:textId="77777777">
      <w:pPr>
        <w:pStyle w:val="CommentText"/>
      </w:pPr>
      <w:r>
        <w:rPr>
          <w:rStyle w:val="CommentReference"/>
        </w:rPr>
        <w:annotationRef/>
      </w:r>
      <w:r w:rsidR="0037773B">
        <w:t>Scenario 3: Work with legal counsel to review these four recitals if your jurisdiction does not already have a CAP or other specific GHG reduction policy. Delete the recitals for Scenario 1 and Scenario 2.</w:t>
      </w:r>
    </w:p>
  </w:comment>
  <w:comment w:initials="MO" w:author="Olson, Marianne" w:date="2025-10-03T12:09:00Z" w:id="5">
    <w:p w:rsidR="00BE28AB" w:rsidP="00BE28AB" w:rsidRDefault="00BE28AB" w14:paraId="663DC0D1" w14:textId="58920AA7">
      <w:pPr>
        <w:pStyle w:val="CommentText"/>
      </w:pPr>
      <w:r>
        <w:rPr>
          <w:rStyle w:val="CommentReference"/>
        </w:rPr>
        <w:annotationRef/>
      </w:r>
      <w:r>
        <w:t>Scenario 1: Work with legal counsel to review these findings if your jurisdiction has a CAP that references reach codes. Delete the findings for Scenario 2 and Scenario 3.</w:t>
      </w:r>
    </w:p>
  </w:comment>
  <w:comment w:initials="MO" w:author="Olson, Marianne" w:date="2025-10-03T12:09:00Z" w:id="6">
    <w:p w:rsidR="00BE28AB" w:rsidP="00BE28AB" w:rsidRDefault="00BE28AB" w14:paraId="653F5C41" w14:textId="77777777">
      <w:pPr>
        <w:pStyle w:val="CommentText"/>
      </w:pPr>
      <w:r>
        <w:rPr>
          <w:rStyle w:val="CommentReference"/>
        </w:rPr>
        <w:annotationRef/>
      </w:r>
      <w:r>
        <w:t>Scenario 2: Work with legal counsel to review these findings if your jurisdiction has a CAP that does not refer to buildings. Delete the findings for Scenario 1 and Scenario 3.</w:t>
      </w:r>
    </w:p>
  </w:comment>
  <w:comment w:initials="MO" w:author="Olson, Marianne" w:date="2025-10-03T12:10:00Z" w:id="7">
    <w:p w:rsidR="0037773B" w:rsidP="0037773B" w:rsidRDefault="0037773B" w14:paraId="73B9AFD8" w14:textId="77777777">
      <w:pPr>
        <w:pStyle w:val="CommentText"/>
      </w:pPr>
      <w:r>
        <w:rPr>
          <w:rStyle w:val="CommentReference"/>
        </w:rPr>
        <w:annotationRef/>
      </w:r>
      <w:r>
        <w:t>Scenario 3: Work with legal counsel to review these findings if your jurisdiction does not already have a CAP or other specific GHG reduction policy. Delete the findings for Scenario 1 and Scenario 2.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EDCA036" w15:done="0"/>
  <w15:commentEx w15:paraId="1ABEC6E3" w15:done="0"/>
  <w15:commentEx w15:paraId="4B9FA9C9" w15:done="0"/>
  <w15:commentEx w15:paraId="27DA2919" w15:done="0"/>
  <w15:commentEx w15:paraId="66320024" w15:done="0"/>
  <w15:commentEx w15:paraId="663DC0D1" w15:done="0"/>
  <w15:commentEx w15:paraId="653F5C41" w15:done="0"/>
  <w15:commentEx w15:paraId="73B9AFD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A031F03" w16cex:dateUtc="2025-11-22T00:02:00Z"/>
  <w16cex:commentExtensible w16cex:durableId="21BC3C3A" w16cex:dateUtc="2025-11-05T19:39:00Z"/>
  <w16cex:commentExtensible w16cex:durableId="45969041" w16cex:dateUtc="2025-10-03T18:11:00Z"/>
  <w16cex:commentExtensible w16cex:durableId="04A58AF6" w16cex:dateUtc="2025-10-03T18:17:00Z"/>
  <w16cex:commentExtensible w16cex:durableId="22622021" w16cex:dateUtc="2025-10-03T18:31:00Z"/>
  <w16cex:commentExtensible w16cex:durableId="23D6CEA5" w16cex:dateUtc="2025-10-03T19:09:00Z"/>
  <w16cex:commentExtensible w16cex:durableId="54D978EC" w16cex:dateUtc="2025-10-03T19:09:00Z"/>
  <w16cex:commentExtensible w16cex:durableId="473190C0" w16cex:dateUtc="2025-10-03T19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EDCA036" w16cid:durableId="1A031F03"/>
  <w16cid:commentId w16cid:paraId="1ABEC6E3" w16cid:durableId="21BC3C3A"/>
  <w16cid:commentId w16cid:paraId="4B9FA9C9" w16cid:durableId="45969041"/>
  <w16cid:commentId w16cid:paraId="27DA2919" w16cid:durableId="04A58AF6"/>
  <w16cid:commentId w16cid:paraId="66320024" w16cid:durableId="22622021"/>
  <w16cid:commentId w16cid:paraId="663DC0D1" w16cid:durableId="23D6CEA5"/>
  <w16cid:commentId w16cid:paraId="653F5C41" w16cid:durableId="54D978EC"/>
  <w16cid:commentId w16cid:paraId="73B9AFD8" w16cid:durableId="473190C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0905" w:rsidP="008070E2" w:rsidRDefault="00AF0905" w14:paraId="6795E22F" w14:textId="77777777">
      <w:r>
        <w:separator/>
      </w:r>
    </w:p>
  </w:endnote>
  <w:endnote w:type="continuationSeparator" w:id="0">
    <w:p w:rsidR="00AF0905" w:rsidP="008070E2" w:rsidRDefault="00AF0905" w14:paraId="0516EBA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0905" w:rsidP="008070E2" w:rsidRDefault="00AF0905" w14:paraId="3677351A" w14:textId="77777777">
      <w:r>
        <w:separator/>
      </w:r>
    </w:p>
  </w:footnote>
  <w:footnote w:type="continuationSeparator" w:id="0">
    <w:p w:rsidR="00AF0905" w:rsidP="008070E2" w:rsidRDefault="00AF0905" w14:paraId="3D188401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56FD0"/>
    <w:multiLevelType w:val="hybridMultilevel"/>
    <w:tmpl w:val="9572C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70889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lson, Marianne">
    <w15:presenceInfo w15:providerId="AD" w15:userId="S::MOlson@trcsolutions.com::0a7aed3f-4c5a-4624-b270-a9b8f2c180dd"/>
  </w15:person>
  <w15:person w15:author="Taylor, Taylor">
    <w15:presenceInfo w15:providerId="AD" w15:userId="S::ttaylor@trcsolutions.com::8f0d4658-8911-45fe-8cba-61f8f650b9d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51B"/>
    <w:rsid w:val="00003CD3"/>
    <w:rsid w:val="000554A1"/>
    <w:rsid w:val="0008482D"/>
    <w:rsid w:val="00086042"/>
    <w:rsid w:val="000E308A"/>
    <w:rsid w:val="000F7385"/>
    <w:rsid w:val="001140A2"/>
    <w:rsid w:val="00116ACC"/>
    <w:rsid w:val="001428AB"/>
    <w:rsid w:val="00166EC6"/>
    <w:rsid w:val="00172923"/>
    <w:rsid w:val="00181C4D"/>
    <w:rsid w:val="00185325"/>
    <w:rsid w:val="00193DA7"/>
    <w:rsid w:val="001A661B"/>
    <w:rsid w:val="001C306F"/>
    <w:rsid w:val="001D1CF5"/>
    <w:rsid w:val="001E3D58"/>
    <w:rsid w:val="00216B6C"/>
    <w:rsid w:val="00223BB8"/>
    <w:rsid w:val="0027647A"/>
    <w:rsid w:val="002917F4"/>
    <w:rsid w:val="0029346B"/>
    <w:rsid w:val="002B4497"/>
    <w:rsid w:val="002C31BC"/>
    <w:rsid w:val="002E3C62"/>
    <w:rsid w:val="002F741E"/>
    <w:rsid w:val="00314B65"/>
    <w:rsid w:val="00332626"/>
    <w:rsid w:val="00351CCF"/>
    <w:rsid w:val="00362C23"/>
    <w:rsid w:val="0037773B"/>
    <w:rsid w:val="003C7702"/>
    <w:rsid w:val="00402B90"/>
    <w:rsid w:val="00422440"/>
    <w:rsid w:val="0042475E"/>
    <w:rsid w:val="00460538"/>
    <w:rsid w:val="00467C2B"/>
    <w:rsid w:val="00474CD4"/>
    <w:rsid w:val="00481996"/>
    <w:rsid w:val="00485003"/>
    <w:rsid w:val="00491436"/>
    <w:rsid w:val="004915AC"/>
    <w:rsid w:val="00493351"/>
    <w:rsid w:val="004B3339"/>
    <w:rsid w:val="004C460A"/>
    <w:rsid w:val="0050778A"/>
    <w:rsid w:val="00525F20"/>
    <w:rsid w:val="00571F34"/>
    <w:rsid w:val="005727A3"/>
    <w:rsid w:val="005730D9"/>
    <w:rsid w:val="0057542C"/>
    <w:rsid w:val="00583F2E"/>
    <w:rsid w:val="005B5636"/>
    <w:rsid w:val="005B71DA"/>
    <w:rsid w:val="005E5146"/>
    <w:rsid w:val="006437F3"/>
    <w:rsid w:val="006A264B"/>
    <w:rsid w:val="007009DC"/>
    <w:rsid w:val="007020BD"/>
    <w:rsid w:val="007234CA"/>
    <w:rsid w:val="00777180"/>
    <w:rsid w:val="00786CD0"/>
    <w:rsid w:val="00793BF2"/>
    <w:rsid w:val="007D03EC"/>
    <w:rsid w:val="007E16C8"/>
    <w:rsid w:val="007F00AB"/>
    <w:rsid w:val="00801D96"/>
    <w:rsid w:val="008070E2"/>
    <w:rsid w:val="00872FA8"/>
    <w:rsid w:val="008A7B5D"/>
    <w:rsid w:val="008B550E"/>
    <w:rsid w:val="008E6760"/>
    <w:rsid w:val="008F555A"/>
    <w:rsid w:val="00911709"/>
    <w:rsid w:val="00932282"/>
    <w:rsid w:val="00967D36"/>
    <w:rsid w:val="0097321C"/>
    <w:rsid w:val="009815AD"/>
    <w:rsid w:val="009D606F"/>
    <w:rsid w:val="00A3447D"/>
    <w:rsid w:val="00A34899"/>
    <w:rsid w:val="00A8589A"/>
    <w:rsid w:val="00A918E1"/>
    <w:rsid w:val="00AA152E"/>
    <w:rsid w:val="00AB5CE4"/>
    <w:rsid w:val="00AC5CBE"/>
    <w:rsid w:val="00AE2B74"/>
    <w:rsid w:val="00AF0905"/>
    <w:rsid w:val="00B0040F"/>
    <w:rsid w:val="00B1637E"/>
    <w:rsid w:val="00B37E71"/>
    <w:rsid w:val="00B6559C"/>
    <w:rsid w:val="00B72789"/>
    <w:rsid w:val="00BB43C7"/>
    <w:rsid w:val="00BC0A86"/>
    <w:rsid w:val="00BC2B85"/>
    <w:rsid w:val="00BE28AB"/>
    <w:rsid w:val="00BF23D5"/>
    <w:rsid w:val="00C0051B"/>
    <w:rsid w:val="00C02422"/>
    <w:rsid w:val="00C34B8C"/>
    <w:rsid w:val="00C6621E"/>
    <w:rsid w:val="00C86D51"/>
    <w:rsid w:val="00CB7342"/>
    <w:rsid w:val="00CC2B40"/>
    <w:rsid w:val="00CF1293"/>
    <w:rsid w:val="00CF6DAF"/>
    <w:rsid w:val="00D2661C"/>
    <w:rsid w:val="00D30654"/>
    <w:rsid w:val="00D85E60"/>
    <w:rsid w:val="00DB3452"/>
    <w:rsid w:val="00DC3301"/>
    <w:rsid w:val="00DE23D7"/>
    <w:rsid w:val="00DF5E52"/>
    <w:rsid w:val="00E240B2"/>
    <w:rsid w:val="00E46449"/>
    <w:rsid w:val="00E75D71"/>
    <w:rsid w:val="00EB158C"/>
    <w:rsid w:val="00EE724A"/>
    <w:rsid w:val="00EF7320"/>
    <w:rsid w:val="00F527DB"/>
    <w:rsid w:val="00F63B26"/>
    <w:rsid w:val="00F65836"/>
    <w:rsid w:val="00F9467B"/>
    <w:rsid w:val="00F95BBE"/>
    <w:rsid w:val="00FC2E93"/>
    <w:rsid w:val="00FC6334"/>
    <w:rsid w:val="0165174C"/>
    <w:rsid w:val="0719B609"/>
    <w:rsid w:val="0C54E5BC"/>
    <w:rsid w:val="18589FAE"/>
    <w:rsid w:val="2696B3AA"/>
    <w:rsid w:val="29449ED7"/>
    <w:rsid w:val="29CF00D6"/>
    <w:rsid w:val="316513FB"/>
    <w:rsid w:val="38869162"/>
    <w:rsid w:val="3C0E7234"/>
    <w:rsid w:val="41F76976"/>
    <w:rsid w:val="4506E14E"/>
    <w:rsid w:val="47F73480"/>
    <w:rsid w:val="48BFE476"/>
    <w:rsid w:val="5AEA670F"/>
    <w:rsid w:val="613B600D"/>
    <w:rsid w:val="6B6A0187"/>
    <w:rsid w:val="746B9B46"/>
    <w:rsid w:val="7DED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50CF4"/>
  <w15:chartTrackingRefBased/>
  <w15:docId w15:val="{393FE436-37F3-48ED-B64D-6F520CB29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51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51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5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5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5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5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5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5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5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0051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0051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0051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0051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0051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0051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0051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0051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005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51B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0051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51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005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51B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005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5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5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51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005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51B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777180"/>
  </w:style>
  <w:style w:type="paragraph" w:styleId="Header">
    <w:name w:val="header"/>
    <w:basedOn w:val="Normal"/>
    <w:link w:val="HeaderChar"/>
    <w:uiPriority w:val="99"/>
    <w:unhideWhenUsed/>
    <w:rsid w:val="008070E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070E2"/>
  </w:style>
  <w:style w:type="paragraph" w:styleId="Footer">
    <w:name w:val="footer"/>
    <w:basedOn w:val="Normal"/>
    <w:link w:val="FooterChar"/>
    <w:uiPriority w:val="99"/>
    <w:unhideWhenUsed/>
    <w:rsid w:val="008070E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070E2"/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326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2626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326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62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326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roperties xmlns="http://www.imanage.com/work/xmlschema">
  <documentid>iManage!1969685.1</documentid>
  <senderid>LTARPEY</senderid>
  <senderemail>LTARPEY@SMWLAW.COM</senderemail>
  <lastmodified>2025-09-18T11:46:00.0000000-07:00</lastmodified>
  <database>iManage</database>
</properti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dc9e49-d90e-46cd-8790-3ae28d568790">
      <Terms xmlns="http://schemas.microsoft.com/office/infopath/2007/PartnerControls"/>
    </lcf76f155ced4ddcb4097134ff3c332f>
    <TaxCatchAll xmlns="f08ec9a6-b51a-4c00-ad15-c2c879b888f0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6296CF82C314EA2BF4C06D0D8BCE0" ma:contentTypeVersion="" ma:contentTypeDescription="Create a new document." ma:contentTypeScope="" ma:versionID="95fa7915ff3a4c60888016874aa7acac">
  <xsd:schema xmlns:xsd="http://www.w3.org/2001/XMLSchema" xmlns:xs="http://www.w3.org/2001/XMLSchema" xmlns:p="http://schemas.microsoft.com/office/2006/metadata/properties" xmlns:ns1="http://schemas.microsoft.com/sharepoint/v3" xmlns:ns2="07dc9e49-d90e-46cd-8790-3ae28d568790" xmlns:ns3="879a6e62-23c8-4734-be89-b1a1dd95b2e1" xmlns:ns4="f08ec9a6-b51a-4c00-ad15-c2c879b888f0" targetNamespace="http://schemas.microsoft.com/office/2006/metadata/properties" ma:root="true" ma:fieldsID="6577bfd565adc08a1604c46076914712" ns1:_="" ns2:_="" ns3:_="" ns4:_="">
    <xsd:import namespace="http://schemas.microsoft.com/sharepoint/v3"/>
    <xsd:import namespace="07dc9e49-d90e-46cd-8790-3ae28d568790"/>
    <xsd:import namespace="879a6e62-23c8-4734-be89-b1a1dd95b2e1"/>
    <xsd:import namespace="f08ec9a6-b51a-4c00-ad15-c2c879b888f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c9e49-d90e-46cd-8790-3ae28d568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6030b31-b262-4dfa-bb64-35cfdf7b07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a6e62-23c8-4734-be89-b1a1dd95b2e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ec9a6-b51a-4c00-ad15-c2c879b888f0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1cbb372-83b4-4975-ae2a-fd32a66bfecb}" ma:internalName="TaxCatchAll" ma:showField="CatchAllData" ma:web="f08ec9a6-b51a-4c00-ad15-c2c879b888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34881-6797-4420-919F-1F48C68056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42F141-B620-4E63-9D99-FCBC3A0A408C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C53B2A0A-97F3-48AE-98D7-41D9EBC7830B}">
  <ds:schemaRefs>
    <ds:schemaRef ds:uri="http://schemas.microsoft.com/office/2006/metadata/properties"/>
    <ds:schemaRef ds:uri="http://schemas.microsoft.com/office/infopath/2007/PartnerControls"/>
    <ds:schemaRef ds:uri="07dc9e49-d90e-46cd-8790-3ae28d568790"/>
    <ds:schemaRef ds:uri="f08ec9a6-b51a-4c00-ad15-c2c879b888f0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7BCEA8C-C3B8-45A9-AE1E-DA5F840801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7dc9e49-d90e-46cd-8790-3ae28d568790"/>
    <ds:schemaRef ds:uri="879a6e62-23c8-4734-be89-b1a1dd95b2e1"/>
    <ds:schemaRef ds:uri="f08ec9a6-b51a-4c00-ad15-c2c879b88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1A8138C-74C2-4B61-84E9-1614528E08E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43eaf7b-7e0d-4076-a34d-1fc8cc20e5bb}" enabled="0" method="" siteId="{543eaf7b-7e0d-4076-a34d-1fc8cc20e5bb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Anthony Eulo</dc:creator>
  <keywords/>
  <dc:description/>
  <lastModifiedBy>Olson, Marianne</lastModifiedBy>
  <revision>73</revision>
  <dcterms:created xsi:type="dcterms:W3CDTF">2025-09-18T18:39:00.0000000Z</dcterms:created>
  <dcterms:modified xsi:type="dcterms:W3CDTF">2025-11-22T00:05:35.4367331Z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8d232b1f-bc5f-47a8-82e6-2edc1e525db5</vt:lpwstr>
  </property>
  <property fmtid="{D5CDD505-2E9C-101B-9397-08002B2CF9AE}" pid="3" name="ContentTypeId">
    <vt:lpwstr>0x010100A246296CF82C314EA2BF4C06D0D8BCE0</vt:lpwstr>
  </property>
  <property fmtid="{D5CDD505-2E9C-101B-9397-08002B2CF9AE}" pid="4" name="MediaServiceImageTags">
    <vt:lpwstr/>
  </property>
</Properties>
</file>